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2017年度江苏省科普场馆绩效考评情况通报</w:t>
      </w:r>
    </w:p>
    <w:p>
      <w:pPr>
        <w:jc w:val="left"/>
        <w:rPr>
          <w:rFonts w:ascii="仿宋" w:hAnsi="仿宋" w:eastAsia="仿宋"/>
          <w:sz w:val="32"/>
          <w:szCs w:val="32"/>
        </w:rPr>
      </w:pPr>
    </w:p>
    <w:p>
      <w:pPr>
        <w:ind w:firstLine="640" w:firstLineChars="200"/>
        <w:jc w:val="left"/>
        <w:rPr>
          <w:rFonts w:ascii="仿宋" w:hAnsi="仿宋" w:eastAsia="仿宋" w:cs="微软雅黑"/>
          <w:bCs/>
          <w:color w:val="222222"/>
          <w:sz w:val="32"/>
          <w:szCs w:val="32"/>
          <w:shd w:val="clear" w:color="auto" w:fill="FFFFFF"/>
        </w:rPr>
      </w:pPr>
      <w:r>
        <w:rPr>
          <w:rFonts w:hint="eastAsia" w:ascii="仿宋" w:hAnsi="仿宋" w:eastAsia="仿宋" w:cs="微软雅黑"/>
          <w:bCs/>
          <w:color w:val="222222"/>
          <w:sz w:val="32"/>
          <w:szCs w:val="32"/>
          <w:shd w:val="clear" w:color="auto" w:fill="FFFFFF"/>
        </w:rPr>
        <w:t>为贯彻落实省科协苏科协办发〔2017〕12号文件精神，</w:t>
      </w:r>
    </w:p>
    <w:p>
      <w:pPr>
        <w:jc w:val="left"/>
        <w:rPr>
          <w:rFonts w:hint="eastAsia" w:ascii="仿宋" w:hAnsi="仿宋" w:eastAsia="仿宋" w:cs="微软雅黑"/>
          <w:bCs/>
          <w:color w:val="222222"/>
          <w:sz w:val="32"/>
          <w:szCs w:val="32"/>
          <w:shd w:val="clear" w:color="auto" w:fill="FFFFFF"/>
        </w:rPr>
      </w:pPr>
      <w:r>
        <w:rPr>
          <w:rFonts w:hint="eastAsia" w:ascii="仿宋" w:hAnsi="仿宋" w:eastAsia="仿宋" w:cs="微软雅黑"/>
          <w:bCs/>
          <w:color w:val="222222"/>
          <w:sz w:val="32"/>
          <w:szCs w:val="32"/>
          <w:shd w:val="clear" w:color="auto" w:fill="FFFFFF"/>
        </w:rPr>
        <w:t>根据《江苏省科普场馆行业准则（试行）》、《江苏省综合性科技馆年度绩效考评办法（试行）》、《江苏省专业科普馆年度绩效考评办法（试行）》的要求，今年4-5月，省全民科学素质工作领导小组办公室和省科普场馆协会共同组织开展了全省科普场馆2017年度绩效考评工作。考评工作按照场馆申报、实地考评、专家考评委员会评审、考评结果公示和协会常务理事会审定的程序进行。</w:t>
      </w:r>
    </w:p>
    <w:p>
      <w:pPr>
        <w:jc w:val="left"/>
        <w:rPr>
          <w:rFonts w:ascii="黑体" w:hAnsi="黑体" w:eastAsia="黑体" w:cs="微软雅黑"/>
          <w:b/>
          <w:bCs/>
          <w:color w:val="222222"/>
          <w:sz w:val="32"/>
          <w:szCs w:val="32"/>
          <w:shd w:val="clear" w:color="auto" w:fill="FFFFFF"/>
        </w:rPr>
      </w:pPr>
      <w:r>
        <w:rPr>
          <w:rFonts w:hint="eastAsia" w:ascii="仿宋" w:hAnsi="仿宋" w:eastAsia="仿宋" w:cs="微软雅黑"/>
          <w:bCs/>
          <w:color w:val="222222"/>
          <w:sz w:val="32"/>
          <w:szCs w:val="32"/>
          <w:shd w:val="clear" w:color="auto" w:fill="FFFFFF"/>
        </w:rPr>
        <w:t xml:space="preserve">   </w:t>
      </w:r>
      <w:r>
        <w:rPr>
          <w:rFonts w:hint="eastAsia" w:ascii="黑体" w:hAnsi="黑体" w:eastAsia="黑体" w:cs="微软雅黑"/>
          <w:b/>
          <w:bCs/>
          <w:color w:val="222222"/>
          <w:sz w:val="32"/>
          <w:szCs w:val="32"/>
          <w:shd w:val="clear" w:color="auto" w:fill="FFFFFF"/>
        </w:rPr>
        <w:t xml:space="preserve"> 一、绩效考评申报基本情况</w:t>
      </w:r>
    </w:p>
    <w:p>
      <w:pPr>
        <w:ind w:firstLine="640" w:firstLineChars="200"/>
        <w:jc w:val="left"/>
        <w:rPr>
          <w:rFonts w:hint="eastAsia" w:ascii="仿宋" w:hAnsi="仿宋" w:eastAsia="仿宋" w:cs="微软雅黑"/>
          <w:bCs/>
          <w:color w:val="222222"/>
          <w:sz w:val="32"/>
          <w:szCs w:val="32"/>
          <w:shd w:val="clear" w:color="auto" w:fill="FFFFFF"/>
        </w:rPr>
      </w:pPr>
      <w:r>
        <w:rPr>
          <w:rFonts w:hint="eastAsia" w:ascii="仿宋" w:hAnsi="仿宋" w:eastAsia="仿宋" w:cs="微软雅黑"/>
          <w:bCs/>
          <w:color w:val="222222"/>
          <w:sz w:val="32"/>
          <w:szCs w:val="32"/>
          <w:shd w:val="clear" w:color="auto" w:fill="FFFFFF"/>
        </w:rPr>
        <w:t>4月4日，考评工作正式启动，由</w:t>
      </w:r>
      <w:r>
        <w:rPr>
          <w:rFonts w:hint="eastAsia" w:ascii="仿宋" w:hAnsi="仿宋" w:eastAsia="仿宋" w:cs="微软雅黑"/>
          <w:bCs/>
          <w:color w:val="222222"/>
          <w:sz w:val="32"/>
          <w:szCs w:val="32"/>
          <w:shd w:val="clear" w:color="auto" w:fill="FFFFFF"/>
          <w:lang w:eastAsia="zh-CN"/>
        </w:rPr>
        <w:t>省纲要办、省科普场馆协会</w:t>
      </w:r>
      <w:r>
        <w:rPr>
          <w:rFonts w:hint="eastAsia" w:ascii="仿宋" w:hAnsi="仿宋" w:eastAsia="仿宋" w:cs="微软雅黑"/>
          <w:bCs/>
          <w:color w:val="222222"/>
          <w:sz w:val="32"/>
          <w:szCs w:val="32"/>
          <w:shd w:val="clear" w:color="auto" w:fill="FFFFFF"/>
        </w:rPr>
        <w:t>联合下发的《关于组织开展2017年度江苏省科普场馆绩效考评工作的通知》在协会网站上发布，并分别邮寄至各有关设区市全民科学素质工作领导小组办公室、各有关科普场馆。截止4月底，协会秘书处共收到27家（含6家非会员单位）单位上报的考评申报表，其中综合性科技馆9家，专业科普馆18家。</w:t>
      </w:r>
    </w:p>
    <w:p>
      <w:pPr>
        <w:ind w:firstLine="643" w:firstLineChars="200"/>
        <w:jc w:val="left"/>
        <w:rPr>
          <w:rFonts w:hint="eastAsia" w:ascii="黑体" w:hAnsi="黑体" w:eastAsia="黑体" w:cs="微软雅黑"/>
          <w:b/>
          <w:bCs/>
          <w:color w:val="222222"/>
          <w:sz w:val="32"/>
          <w:szCs w:val="32"/>
          <w:shd w:val="clear" w:color="auto" w:fill="FFFFFF"/>
          <w:lang w:eastAsia="zh-CN"/>
        </w:rPr>
      </w:pPr>
      <w:r>
        <w:rPr>
          <w:rFonts w:hint="eastAsia" w:ascii="黑体" w:hAnsi="黑体" w:eastAsia="黑体" w:cs="微软雅黑"/>
          <w:b/>
          <w:bCs/>
          <w:color w:val="222222"/>
          <w:sz w:val="32"/>
          <w:szCs w:val="32"/>
          <w:shd w:val="clear" w:color="auto" w:fill="FFFFFF"/>
        </w:rPr>
        <w:t>二、</w:t>
      </w:r>
      <w:r>
        <w:rPr>
          <w:rFonts w:hint="eastAsia" w:ascii="黑体" w:hAnsi="黑体" w:eastAsia="黑体" w:cs="微软雅黑"/>
          <w:b/>
          <w:bCs/>
          <w:color w:val="222222"/>
          <w:sz w:val="32"/>
          <w:szCs w:val="32"/>
          <w:shd w:val="clear" w:color="auto" w:fill="FFFFFF"/>
          <w:lang w:eastAsia="zh-CN"/>
        </w:rPr>
        <w:t>开展实地</w:t>
      </w:r>
      <w:r>
        <w:rPr>
          <w:rFonts w:hint="eastAsia" w:ascii="黑体" w:hAnsi="黑体" w:eastAsia="黑体" w:cs="微软雅黑"/>
          <w:b/>
          <w:bCs/>
          <w:color w:val="222222"/>
          <w:sz w:val="32"/>
          <w:szCs w:val="32"/>
          <w:shd w:val="clear" w:color="auto" w:fill="FFFFFF"/>
        </w:rPr>
        <w:t>考评</w:t>
      </w:r>
      <w:r>
        <w:rPr>
          <w:rFonts w:hint="eastAsia" w:ascii="黑体" w:hAnsi="黑体" w:eastAsia="黑体" w:cs="微软雅黑"/>
          <w:b/>
          <w:bCs/>
          <w:color w:val="222222"/>
          <w:sz w:val="32"/>
          <w:szCs w:val="32"/>
          <w:shd w:val="clear" w:color="auto" w:fill="FFFFFF"/>
          <w:lang w:eastAsia="zh-CN"/>
        </w:rPr>
        <w:t>和初审台账</w:t>
      </w:r>
    </w:p>
    <w:p>
      <w:pPr>
        <w:ind w:firstLine="640" w:firstLineChars="200"/>
        <w:jc w:val="left"/>
        <w:rPr>
          <w:rFonts w:hint="eastAsia" w:ascii="仿宋" w:hAnsi="仿宋" w:eastAsia="仿宋" w:cs="微软雅黑"/>
          <w:bCs/>
          <w:color w:val="222222"/>
          <w:sz w:val="32"/>
          <w:szCs w:val="32"/>
          <w:shd w:val="clear" w:color="auto" w:fill="FFFFFF"/>
          <w:lang w:eastAsia="zh-CN"/>
        </w:rPr>
      </w:pPr>
      <w:r>
        <w:rPr>
          <w:rFonts w:hint="eastAsia" w:ascii="仿宋" w:hAnsi="仿宋" w:eastAsia="仿宋" w:cs="微软雅黑"/>
          <w:bCs/>
          <w:color w:val="222222"/>
          <w:sz w:val="32"/>
          <w:szCs w:val="32"/>
          <w:shd w:val="clear" w:color="auto" w:fill="FFFFFF"/>
        </w:rPr>
        <w:t>根据绩效考评申报情况，经研究决定，对江苏科技馆、南京科技馆、常州博物馆等11家科普场馆进行实地考评，对南京中山植物园、南京古生物博物馆、徐州水族馆等1</w:t>
      </w:r>
      <w:r>
        <w:rPr>
          <w:rFonts w:hint="eastAsia" w:ascii="仿宋" w:hAnsi="仿宋" w:eastAsia="仿宋" w:cs="微软雅黑"/>
          <w:bCs/>
          <w:color w:val="222222"/>
          <w:sz w:val="32"/>
          <w:szCs w:val="32"/>
          <w:shd w:val="clear" w:color="auto" w:fill="FFFFFF"/>
          <w:lang w:val="en-US" w:eastAsia="zh-CN"/>
        </w:rPr>
        <w:t>6</w:t>
      </w:r>
      <w:r>
        <w:rPr>
          <w:rFonts w:hint="eastAsia" w:ascii="仿宋" w:hAnsi="仿宋" w:eastAsia="仿宋" w:cs="微软雅黑"/>
          <w:bCs/>
          <w:color w:val="222222"/>
          <w:sz w:val="32"/>
          <w:szCs w:val="32"/>
          <w:shd w:val="clear" w:color="auto" w:fill="FFFFFF"/>
        </w:rPr>
        <w:t>家科普场馆</w:t>
      </w:r>
      <w:r>
        <w:rPr>
          <w:rFonts w:hint="eastAsia" w:ascii="仿宋" w:hAnsi="仿宋" w:eastAsia="仿宋" w:cs="微软雅黑"/>
          <w:bCs/>
          <w:color w:val="222222"/>
          <w:sz w:val="32"/>
          <w:szCs w:val="32"/>
          <w:shd w:val="clear" w:color="auto" w:fill="FFFFFF"/>
          <w:lang w:eastAsia="zh-CN"/>
        </w:rPr>
        <w:t>提交的工作</w:t>
      </w:r>
      <w:r>
        <w:rPr>
          <w:rFonts w:hint="eastAsia" w:ascii="仿宋" w:hAnsi="仿宋" w:eastAsia="仿宋" w:cs="微软雅黑"/>
          <w:bCs/>
          <w:color w:val="222222"/>
          <w:sz w:val="32"/>
          <w:szCs w:val="32"/>
          <w:shd w:val="clear" w:color="auto" w:fill="FFFFFF"/>
        </w:rPr>
        <w:t>台账</w:t>
      </w:r>
      <w:r>
        <w:rPr>
          <w:rFonts w:hint="eastAsia" w:ascii="仿宋" w:hAnsi="仿宋" w:eastAsia="仿宋" w:cs="微软雅黑"/>
          <w:bCs/>
          <w:color w:val="222222"/>
          <w:sz w:val="32"/>
          <w:szCs w:val="32"/>
          <w:shd w:val="clear" w:color="auto" w:fill="FFFFFF"/>
          <w:lang w:eastAsia="zh-CN"/>
        </w:rPr>
        <w:t>进行初</w:t>
      </w:r>
      <w:r>
        <w:rPr>
          <w:rFonts w:hint="eastAsia" w:ascii="仿宋" w:hAnsi="仿宋" w:eastAsia="仿宋" w:cs="微软雅黑"/>
          <w:bCs/>
          <w:color w:val="222222"/>
          <w:sz w:val="32"/>
          <w:szCs w:val="32"/>
          <w:shd w:val="clear" w:color="auto" w:fill="FFFFFF"/>
        </w:rPr>
        <w:t>审</w:t>
      </w:r>
      <w:r>
        <w:rPr>
          <w:rFonts w:hint="eastAsia" w:ascii="仿宋" w:hAnsi="仿宋" w:eastAsia="仿宋" w:cs="微软雅黑"/>
          <w:bCs/>
          <w:color w:val="222222"/>
          <w:sz w:val="32"/>
          <w:szCs w:val="32"/>
          <w:shd w:val="clear" w:color="auto" w:fill="FFFFFF"/>
          <w:lang w:eastAsia="zh-CN"/>
        </w:rPr>
        <w:t>。</w:t>
      </w:r>
    </w:p>
    <w:p>
      <w:pPr>
        <w:ind w:firstLine="640" w:firstLineChars="200"/>
        <w:jc w:val="left"/>
        <w:rPr>
          <w:rFonts w:hint="eastAsia" w:ascii="仿宋" w:hAnsi="仿宋" w:eastAsia="仿宋" w:cs="微软雅黑"/>
          <w:bCs/>
          <w:color w:val="222222"/>
          <w:sz w:val="32"/>
          <w:szCs w:val="32"/>
          <w:shd w:val="clear" w:color="auto" w:fill="FFFFFF"/>
        </w:rPr>
      </w:pPr>
      <w:r>
        <w:rPr>
          <w:rFonts w:hint="eastAsia" w:ascii="仿宋" w:hAnsi="仿宋" w:eastAsia="仿宋" w:cs="微软雅黑"/>
          <w:bCs/>
          <w:color w:val="222222"/>
          <w:sz w:val="32"/>
          <w:szCs w:val="32"/>
          <w:shd w:val="clear" w:color="auto" w:fill="FFFFFF"/>
        </w:rPr>
        <w:t>5月5日至5月6日，由省科协纲要办和省科普场馆协会共同组成2个考评小组，分别对11家科普场馆进行实地考评。第一组由协会理事长吴国彬带队，对江苏科技馆、南京科技馆、常州博物馆、常州中华恐龙园</w:t>
      </w:r>
      <w:r>
        <w:rPr>
          <w:rFonts w:hint="eastAsia" w:ascii="仿宋" w:hAnsi="仿宋" w:eastAsia="仿宋" w:cs="微软雅黑"/>
          <w:bCs/>
          <w:color w:val="222222"/>
          <w:sz w:val="32"/>
          <w:szCs w:val="32"/>
          <w:shd w:val="clear" w:color="auto" w:fill="FFFFFF"/>
          <w:lang w:eastAsia="zh-CN"/>
        </w:rPr>
        <w:t>恐龙馆</w:t>
      </w:r>
      <w:r>
        <w:rPr>
          <w:rFonts w:hint="eastAsia" w:ascii="仿宋" w:hAnsi="仿宋" w:eastAsia="仿宋" w:cs="微软雅黑"/>
          <w:bCs/>
          <w:color w:val="222222"/>
          <w:sz w:val="32"/>
          <w:szCs w:val="32"/>
          <w:shd w:val="clear" w:color="auto" w:fill="FFFFFF"/>
        </w:rPr>
        <w:t>进行实地考评。第二组由省科协纲要办主任张红兵带队，对扬州科技馆、盐城科技馆、无锡科技馆进行实地考评。东海科技馆、南通科技馆、宜兴科技馆馆长及相关负责人员，携带台账及汇报材料分别到盐城科技馆、无锡科技馆做工作汇报。考评小组分别听取了各场馆的汇报并与当地科协领导及场馆负责人座谈交流，同时查看了工作台账并深入场馆对现场观众进行随机抽样调查。</w:t>
      </w:r>
    </w:p>
    <w:p>
      <w:pPr>
        <w:ind w:firstLine="643" w:firstLineChars="200"/>
        <w:jc w:val="left"/>
        <w:rPr>
          <w:rFonts w:hint="eastAsia" w:ascii="黑体" w:hAnsi="黑体" w:eastAsia="黑体" w:cs="微软雅黑"/>
          <w:b/>
          <w:bCs/>
          <w:color w:val="222222"/>
          <w:sz w:val="32"/>
          <w:szCs w:val="32"/>
          <w:shd w:val="clear" w:color="auto" w:fill="FFFFFF"/>
          <w:lang w:eastAsia="zh-CN"/>
        </w:rPr>
      </w:pPr>
      <w:r>
        <w:rPr>
          <w:rFonts w:hint="eastAsia" w:ascii="黑体" w:hAnsi="黑体" w:eastAsia="黑体" w:cs="微软雅黑"/>
          <w:b/>
          <w:bCs/>
          <w:color w:val="222222"/>
          <w:sz w:val="32"/>
          <w:szCs w:val="32"/>
          <w:shd w:val="clear" w:color="auto" w:fill="FFFFFF"/>
          <w:lang w:eastAsia="zh-CN"/>
        </w:rPr>
        <w:t>三、召开考评专家委员会会议进行汇总评审</w:t>
      </w:r>
    </w:p>
    <w:p>
      <w:pPr>
        <w:numPr>
          <w:ilvl w:val="0"/>
          <w:numId w:val="0"/>
        </w:numPr>
        <w:ind w:firstLine="640" w:firstLineChars="200"/>
        <w:jc w:val="left"/>
        <w:rPr>
          <w:rFonts w:hint="eastAsia" w:ascii="仿宋" w:hAnsi="仿宋" w:eastAsia="仿宋" w:cs="微软雅黑"/>
          <w:bCs/>
          <w:color w:val="222222"/>
          <w:sz w:val="32"/>
          <w:szCs w:val="32"/>
          <w:shd w:val="clear" w:color="auto" w:fill="FFFFFF"/>
          <w:lang w:eastAsia="zh-CN"/>
        </w:rPr>
      </w:pPr>
      <w:r>
        <w:rPr>
          <w:rFonts w:hint="eastAsia" w:ascii="仿宋" w:hAnsi="仿宋" w:eastAsia="仿宋" w:cs="微软雅黑"/>
          <w:bCs/>
          <w:color w:val="222222"/>
          <w:sz w:val="32"/>
          <w:szCs w:val="32"/>
          <w:shd w:val="clear" w:color="auto" w:fill="FFFFFF"/>
        </w:rPr>
        <w:t>5月15日，协会召开了考评专家委员会会议，对参评科普场馆2017年度的工作进行评审。与会专家听取了2个考评小组实地考评情况汇报，认真审阅了各场馆</w:t>
      </w:r>
      <w:r>
        <w:rPr>
          <w:rFonts w:hint="eastAsia" w:ascii="仿宋" w:hAnsi="仿宋" w:eastAsia="仿宋" w:cs="微软雅黑"/>
          <w:bCs/>
          <w:color w:val="222222"/>
          <w:sz w:val="32"/>
          <w:szCs w:val="32"/>
          <w:shd w:val="clear" w:color="auto" w:fill="FFFFFF"/>
          <w:lang w:eastAsia="zh-CN"/>
        </w:rPr>
        <w:t>上报</w:t>
      </w:r>
      <w:r>
        <w:rPr>
          <w:rFonts w:hint="eastAsia" w:ascii="仿宋" w:hAnsi="仿宋" w:eastAsia="仿宋" w:cs="微软雅黑"/>
          <w:bCs/>
          <w:color w:val="222222"/>
          <w:sz w:val="32"/>
          <w:szCs w:val="32"/>
          <w:shd w:val="clear" w:color="auto" w:fill="FFFFFF"/>
        </w:rPr>
        <w:t>的工作台账，并对照考评指标及评分标准进行考评打分。经专家委员会评审，江苏科技馆、南京科技馆、扬州科技馆、盐城科技馆</w:t>
      </w:r>
      <w:r>
        <w:rPr>
          <w:rFonts w:hint="eastAsia" w:ascii="仿宋" w:hAnsi="仿宋" w:eastAsia="仿宋" w:cs="微软雅黑"/>
          <w:bCs/>
          <w:color w:val="222222"/>
          <w:sz w:val="32"/>
          <w:szCs w:val="32"/>
          <w:shd w:val="clear" w:color="auto" w:fill="FFFFFF"/>
          <w:lang w:eastAsia="zh-CN"/>
        </w:rPr>
        <w:t>被</w:t>
      </w:r>
      <w:r>
        <w:rPr>
          <w:rFonts w:hint="eastAsia" w:ascii="仿宋" w:hAnsi="仿宋" w:eastAsia="仿宋" w:cs="微软雅黑"/>
          <w:bCs/>
          <w:color w:val="222222"/>
          <w:sz w:val="32"/>
          <w:szCs w:val="32"/>
          <w:shd w:val="clear" w:color="auto" w:fill="FFFFFF"/>
        </w:rPr>
        <w:t>评</w:t>
      </w:r>
      <w:r>
        <w:rPr>
          <w:rFonts w:hint="eastAsia" w:ascii="仿宋" w:hAnsi="仿宋" w:eastAsia="仿宋" w:cs="微软雅黑"/>
          <w:bCs/>
          <w:color w:val="222222"/>
          <w:sz w:val="32"/>
          <w:szCs w:val="32"/>
          <w:shd w:val="clear" w:color="auto" w:fill="FFFFFF"/>
          <w:lang w:eastAsia="zh-CN"/>
        </w:rPr>
        <w:t>为综合科技馆类</w:t>
      </w:r>
      <w:r>
        <w:rPr>
          <w:rFonts w:hint="eastAsia" w:ascii="仿宋" w:hAnsi="仿宋" w:eastAsia="仿宋" w:cs="微软雅黑"/>
          <w:bCs/>
          <w:color w:val="222222"/>
          <w:sz w:val="32"/>
          <w:szCs w:val="32"/>
          <w:shd w:val="clear" w:color="auto" w:fill="FFFFFF"/>
        </w:rPr>
        <w:t>优秀等级</w:t>
      </w:r>
      <w:r>
        <w:rPr>
          <w:rFonts w:hint="eastAsia" w:ascii="仿宋" w:hAnsi="仿宋" w:eastAsia="仿宋" w:cs="微软雅黑"/>
          <w:bCs/>
          <w:color w:val="222222"/>
          <w:sz w:val="32"/>
          <w:szCs w:val="32"/>
          <w:shd w:val="clear" w:color="auto" w:fill="FFFFFF"/>
          <w:lang w:eastAsia="zh-CN"/>
        </w:rPr>
        <w:t>；</w:t>
      </w:r>
      <w:r>
        <w:rPr>
          <w:rFonts w:hint="eastAsia" w:ascii="仿宋" w:hAnsi="仿宋" w:eastAsia="仿宋" w:cs="微软雅黑"/>
          <w:bCs/>
          <w:color w:val="222222"/>
          <w:sz w:val="32"/>
          <w:szCs w:val="32"/>
          <w:shd w:val="clear" w:color="auto" w:fill="FFFFFF"/>
        </w:rPr>
        <w:t>张家港科技馆、东海科技馆、无锡科技馆</w:t>
      </w:r>
      <w:r>
        <w:rPr>
          <w:rFonts w:hint="eastAsia" w:ascii="仿宋" w:hAnsi="仿宋" w:eastAsia="仿宋" w:cs="微软雅黑"/>
          <w:bCs/>
          <w:color w:val="222222"/>
          <w:sz w:val="32"/>
          <w:szCs w:val="32"/>
          <w:shd w:val="clear" w:color="auto" w:fill="FFFFFF"/>
          <w:lang w:eastAsia="zh-CN"/>
        </w:rPr>
        <w:t>被评为</w:t>
      </w:r>
      <w:r>
        <w:rPr>
          <w:rFonts w:hint="eastAsia" w:ascii="仿宋" w:hAnsi="仿宋" w:eastAsia="仿宋" w:cs="微软雅黑"/>
          <w:bCs/>
          <w:color w:val="222222"/>
          <w:sz w:val="32"/>
          <w:szCs w:val="32"/>
          <w:shd w:val="clear" w:color="auto" w:fill="FFFFFF"/>
        </w:rPr>
        <w:t>良好等级</w:t>
      </w:r>
      <w:r>
        <w:rPr>
          <w:rFonts w:hint="eastAsia" w:ascii="仿宋" w:hAnsi="仿宋" w:eastAsia="仿宋" w:cs="微软雅黑"/>
          <w:bCs/>
          <w:color w:val="222222"/>
          <w:sz w:val="32"/>
          <w:szCs w:val="32"/>
          <w:shd w:val="clear" w:color="auto" w:fill="FFFFFF"/>
          <w:lang w:eastAsia="zh-CN"/>
        </w:rPr>
        <w:t>；</w:t>
      </w:r>
      <w:r>
        <w:rPr>
          <w:rFonts w:hint="eastAsia" w:ascii="仿宋" w:hAnsi="仿宋" w:eastAsia="仿宋" w:cs="微软雅黑"/>
          <w:bCs/>
          <w:color w:val="222222"/>
          <w:sz w:val="32"/>
          <w:szCs w:val="32"/>
          <w:shd w:val="clear" w:color="auto" w:fill="FFFFFF"/>
        </w:rPr>
        <w:t>宜兴科技馆、南通科技馆</w:t>
      </w:r>
      <w:r>
        <w:rPr>
          <w:rFonts w:hint="eastAsia" w:ascii="仿宋" w:hAnsi="仿宋" w:eastAsia="仿宋" w:cs="微软雅黑"/>
          <w:bCs/>
          <w:color w:val="222222"/>
          <w:sz w:val="32"/>
          <w:szCs w:val="32"/>
          <w:shd w:val="clear" w:color="auto" w:fill="FFFFFF"/>
          <w:lang w:eastAsia="zh-CN"/>
        </w:rPr>
        <w:t>被评为</w:t>
      </w:r>
      <w:r>
        <w:rPr>
          <w:rFonts w:hint="eastAsia" w:ascii="仿宋" w:hAnsi="仿宋" w:eastAsia="仿宋" w:cs="微软雅黑"/>
          <w:bCs/>
          <w:color w:val="222222"/>
          <w:sz w:val="32"/>
          <w:szCs w:val="32"/>
          <w:shd w:val="clear" w:color="auto" w:fill="FFFFFF"/>
        </w:rPr>
        <w:t>合格等级。常州博物馆、常州中华恐龙馆、徐州植物园</w:t>
      </w:r>
      <w:r>
        <w:rPr>
          <w:rFonts w:hint="eastAsia" w:ascii="仿宋" w:hAnsi="仿宋" w:eastAsia="仿宋" w:cs="微软雅黑"/>
          <w:bCs/>
          <w:color w:val="222222"/>
          <w:sz w:val="32"/>
          <w:szCs w:val="32"/>
          <w:shd w:val="clear" w:color="auto" w:fill="FFFFFF"/>
          <w:lang w:eastAsia="zh-CN"/>
        </w:rPr>
        <w:t>被</w:t>
      </w:r>
      <w:r>
        <w:rPr>
          <w:rFonts w:hint="eastAsia" w:ascii="仿宋" w:hAnsi="仿宋" w:eastAsia="仿宋" w:cs="微软雅黑"/>
          <w:bCs/>
          <w:color w:val="222222"/>
          <w:sz w:val="32"/>
          <w:szCs w:val="32"/>
          <w:shd w:val="clear" w:color="auto" w:fill="FFFFFF"/>
        </w:rPr>
        <w:t>评为</w:t>
      </w:r>
      <w:bookmarkStart w:id="0" w:name="_GoBack"/>
      <w:bookmarkEnd w:id="0"/>
      <w:r>
        <w:rPr>
          <w:rFonts w:hint="eastAsia" w:ascii="仿宋" w:hAnsi="仿宋" w:eastAsia="仿宋" w:cs="微软雅黑"/>
          <w:bCs/>
          <w:color w:val="222222"/>
          <w:sz w:val="32"/>
          <w:szCs w:val="32"/>
          <w:shd w:val="clear" w:color="auto" w:fill="FFFFFF"/>
          <w:lang w:eastAsia="zh-CN"/>
        </w:rPr>
        <w:t>专业科普馆类</w:t>
      </w:r>
      <w:r>
        <w:rPr>
          <w:rFonts w:hint="eastAsia" w:ascii="仿宋" w:hAnsi="仿宋" w:eastAsia="仿宋" w:cs="微软雅黑"/>
          <w:bCs/>
          <w:color w:val="222222"/>
          <w:sz w:val="32"/>
          <w:szCs w:val="32"/>
          <w:shd w:val="clear" w:color="auto" w:fill="FFFFFF"/>
        </w:rPr>
        <w:t>优秀等级</w:t>
      </w:r>
      <w:r>
        <w:rPr>
          <w:rFonts w:hint="eastAsia" w:ascii="仿宋" w:hAnsi="仿宋" w:eastAsia="仿宋" w:cs="微软雅黑"/>
          <w:bCs/>
          <w:color w:val="222222"/>
          <w:sz w:val="32"/>
          <w:szCs w:val="32"/>
          <w:shd w:val="clear" w:color="auto" w:fill="FFFFFF"/>
          <w:lang w:eastAsia="zh-CN"/>
        </w:rPr>
        <w:t>；</w:t>
      </w:r>
      <w:r>
        <w:rPr>
          <w:rFonts w:hint="eastAsia" w:ascii="仿宋" w:hAnsi="仿宋" w:eastAsia="仿宋" w:cs="微软雅黑"/>
          <w:bCs/>
          <w:color w:val="222222"/>
          <w:sz w:val="32"/>
          <w:szCs w:val="32"/>
          <w:shd w:val="clear" w:color="auto" w:fill="FFFFFF"/>
        </w:rPr>
        <w:t>盱眙铁山寺天文科技馆、徐州水族馆、大丰港海洋世界、南京中山植物园、南京古生物博物馆</w:t>
      </w:r>
      <w:r>
        <w:rPr>
          <w:rFonts w:hint="eastAsia" w:ascii="仿宋" w:hAnsi="仿宋" w:eastAsia="仿宋" w:cs="微软雅黑"/>
          <w:bCs/>
          <w:color w:val="222222"/>
          <w:sz w:val="32"/>
          <w:szCs w:val="32"/>
          <w:shd w:val="clear" w:color="auto" w:fill="FFFFFF"/>
          <w:lang w:eastAsia="zh-CN"/>
        </w:rPr>
        <w:t>被评为</w:t>
      </w:r>
      <w:r>
        <w:rPr>
          <w:rFonts w:hint="eastAsia" w:ascii="仿宋" w:hAnsi="仿宋" w:eastAsia="仿宋" w:cs="微软雅黑"/>
          <w:bCs/>
          <w:color w:val="222222"/>
          <w:sz w:val="32"/>
          <w:szCs w:val="32"/>
          <w:shd w:val="clear" w:color="auto" w:fill="FFFFFF"/>
        </w:rPr>
        <w:t>良好等级</w:t>
      </w:r>
      <w:r>
        <w:rPr>
          <w:rFonts w:hint="eastAsia" w:ascii="仿宋" w:hAnsi="仿宋" w:eastAsia="仿宋" w:cs="微软雅黑"/>
          <w:bCs/>
          <w:color w:val="222222"/>
          <w:sz w:val="32"/>
          <w:szCs w:val="32"/>
          <w:shd w:val="clear" w:color="auto" w:fill="FFFFFF"/>
          <w:lang w:eastAsia="zh-CN"/>
        </w:rPr>
        <w:t>；</w:t>
      </w:r>
      <w:r>
        <w:rPr>
          <w:rFonts w:hint="eastAsia" w:ascii="仿宋" w:hAnsi="仿宋" w:eastAsia="仿宋" w:cs="微软雅黑"/>
          <w:bCs/>
          <w:color w:val="222222"/>
          <w:sz w:val="32"/>
          <w:szCs w:val="32"/>
          <w:shd w:val="clear" w:color="auto" w:fill="FFFFFF"/>
        </w:rPr>
        <w:t>连云港海州湾海洋乐园、中国煤炭科技博物馆</w:t>
      </w:r>
      <w:r>
        <w:rPr>
          <w:rFonts w:hint="eastAsia" w:ascii="仿宋" w:hAnsi="仿宋" w:eastAsia="仿宋" w:cs="微软雅黑"/>
          <w:bCs/>
          <w:color w:val="222222"/>
          <w:sz w:val="32"/>
          <w:szCs w:val="32"/>
          <w:shd w:val="clear" w:color="auto" w:fill="FFFFFF"/>
          <w:lang w:eastAsia="zh-CN"/>
        </w:rPr>
        <w:t>被评为</w:t>
      </w:r>
      <w:r>
        <w:rPr>
          <w:rFonts w:hint="eastAsia" w:ascii="仿宋" w:hAnsi="仿宋" w:eastAsia="仿宋" w:cs="微软雅黑"/>
          <w:bCs/>
          <w:color w:val="222222"/>
          <w:sz w:val="32"/>
          <w:szCs w:val="32"/>
          <w:shd w:val="clear" w:color="auto" w:fill="FFFFFF"/>
        </w:rPr>
        <w:t>合格等级。</w:t>
      </w:r>
      <w:r>
        <w:rPr>
          <w:rFonts w:hint="eastAsia" w:ascii="仿宋" w:hAnsi="仿宋" w:eastAsia="仿宋" w:cs="微软雅黑"/>
          <w:bCs/>
          <w:color w:val="222222"/>
          <w:sz w:val="32"/>
          <w:szCs w:val="32"/>
          <w:shd w:val="clear" w:color="auto" w:fill="FFFFFF"/>
          <w:lang w:eastAsia="zh-CN"/>
        </w:rPr>
        <w:t>由于</w:t>
      </w:r>
      <w:r>
        <w:rPr>
          <w:rFonts w:hint="eastAsia" w:ascii="仿宋" w:hAnsi="仿宋" w:eastAsia="仿宋" w:cs="微软雅黑"/>
          <w:bCs/>
          <w:color w:val="222222"/>
          <w:sz w:val="32"/>
          <w:szCs w:val="32"/>
          <w:shd w:val="clear" w:color="auto" w:fill="FFFFFF"/>
          <w:lang w:val="en-US" w:eastAsia="zh-CN"/>
        </w:rPr>
        <w:t>6</w:t>
      </w:r>
      <w:r>
        <w:rPr>
          <w:rFonts w:hint="eastAsia" w:ascii="仿宋" w:hAnsi="仿宋" w:eastAsia="仿宋" w:cs="微软雅黑"/>
          <w:bCs/>
          <w:color w:val="222222"/>
          <w:sz w:val="32"/>
          <w:szCs w:val="32"/>
          <w:shd w:val="clear" w:color="auto" w:fill="FFFFFF"/>
          <w:lang w:eastAsia="zh-CN"/>
        </w:rPr>
        <w:t>家非会员单位所提供的考评工作台账不符合考评要求，专家评审委员会决定不列入本次考评对象。</w:t>
      </w:r>
    </w:p>
    <w:p>
      <w:pPr>
        <w:ind w:firstLine="643" w:firstLineChars="200"/>
        <w:jc w:val="left"/>
        <w:rPr>
          <w:rFonts w:hint="eastAsia" w:ascii="黑体" w:hAnsi="黑体" w:eastAsia="黑体" w:cs="微软雅黑"/>
          <w:b/>
          <w:bCs/>
          <w:color w:val="222222"/>
          <w:sz w:val="32"/>
          <w:szCs w:val="32"/>
          <w:shd w:val="clear" w:color="auto" w:fill="FFFFFF"/>
          <w:lang w:eastAsia="zh-CN"/>
        </w:rPr>
      </w:pPr>
      <w:r>
        <w:rPr>
          <w:rFonts w:hint="eastAsia" w:ascii="黑体" w:hAnsi="黑体" w:eastAsia="黑体" w:cs="微软雅黑"/>
          <w:b/>
          <w:bCs/>
          <w:color w:val="222222"/>
          <w:sz w:val="32"/>
          <w:szCs w:val="32"/>
          <w:shd w:val="clear" w:color="auto" w:fill="FFFFFF"/>
          <w:lang w:eastAsia="zh-CN"/>
        </w:rPr>
        <w:t>四、考评结果的审定及奖励</w:t>
      </w:r>
    </w:p>
    <w:p>
      <w:pPr>
        <w:numPr>
          <w:ilvl w:val="0"/>
          <w:numId w:val="0"/>
        </w:numPr>
        <w:ind w:firstLine="640" w:firstLineChars="200"/>
        <w:jc w:val="left"/>
        <w:rPr>
          <w:rFonts w:hint="eastAsia" w:ascii="仿宋" w:hAnsi="仿宋" w:eastAsia="仿宋" w:cs="微软雅黑"/>
          <w:bCs/>
          <w:color w:val="222222"/>
          <w:sz w:val="32"/>
          <w:szCs w:val="32"/>
          <w:shd w:val="clear" w:color="auto" w:fill="FFFFFF"/>
        </w:rPr>
      </w:pPr>
      <w:r>
        <w:rPr>
          <w:rFonts w:hint="eastAsia" w:ascii="仿宋" w:hAnsi="仿宋" w:eastAsia="仿宋" w:cs="微软雅黑"/>
          <w:bCs/>
          <w:color w:val="222222"/>
          <w:sz w:val="32"/>
          <w:szCs w:val="32"/>
          <w:shd w:val="clear" w:color="auto" w:fill="FFFFFF"/>
          <w:lang w:eastAsia="zh-CN"/>
        </w:rPr>
        <w:t>为了广泛听取各方面的意见，协会将专家评审委员会的</w:t>
      </w:r>
      <w:r>
        <w:rPr>
          <w:rFonts w:hint="eastAsia" w:ascii="仿宋" w:hAnsi="仿宋" w:eastAsia="仿宋" w:cs="微软雅黑"/>
          <w:bCs/>
          <w:color w:val="222222"/>
          <w:sz w:val="32"/>
          <w:szCs w:val="32"/>
          <w:shd w:val="clear" w:color="auto" w:fill="FFFFFF"/>
        </w:rPr>
        <w:t>评审结果于5月16—21日在协会网站公示，</w:t>
      </w:r>
      <w:r>
        <w:rPr>
          <w:rFonts w:hint="eastAsia" w:ascii="仿宋" w:hAnsi="仿宋" w:eastAsia="仿宋" w:cs="微软雅黑"/>
          <w:bCs/>
          <w:color w:val="222222"/>
          <w:sz w:val="32"/>
          <w:szCs w:val="32"/>
          <w:shd w:val="clear" w:color="auto" w:fill="FFFFFF"/>
          <w:lang w:eastAsia="zh-CN"/>
        </w:rPr>
        <w:t>在无异议的基础上，通过协会微信、</w:t>
      </w:r>
      <w:r>
        <w:rPr>
          <w:rFonts w:hint="eastAsia" w:ascii="仿宋" w:hAnsi="仿宋" w:eastAsia="仿宋" w:cs="微软雅黑"/>
          <w:bCs/>
          <w:color w:val="222222"/>
          <w:sz w:val="32"/>
          <w:szCs w:val="32"/>
          <w:shd w:val="clear" w:color="auto" w:fill="FFFFFF"/>
          <w:lang w:val="en-US" w:eastAsia="zh-CN"/>
        </w:rPr>
        <w:t>QQ群</w:t>
      </w:r>
      <w:r>
        <w:rPr>
          <w:rFonts w:hint="eastAsia" w:ascii="仿宋" w:hAnsi="仿宋" w:eastAsia="仿宋" w:cs="微软雅黑"/>
          <w:bCs/>
          <w:color w:val="222222"/>
          <w:sz w:val="32"/>
          <w:szCs w:val="32"/>
          <w:shd w:val="clear" w:color="auto" w:fill="FFFFFF"/>
        </w:rPr>
        <w:t>报经协会常务理事审定。5月22日，协会专门发出通知，公布了2017年度科普场馆绩效考评结果，并依据江苏省科普场馆年度绩效考评办法，决定对获得综合性科技馆年度绩效考评优秀和良好等级的，分别给予3万元、1.5万元奖补资金，对获得专业科普馆年度绩效考评优秀和良好等级的，分别给予2万元、1万元奖补资金。对参与考评确定为合格的综合馆、专业馆分别给予3000元、2000元补助经费。</w:t>
      </w:r>
    </w:p>
    <w:p>
      <w:pPr>
        <w:ind w:firstLine="643" w:firstLineChars="200"/>
        <w:jc w:val="left"/>
        <w:rPr>
          <w:rFonts w:hint="eastAsia" w:ascii="黑体" w:hAnsi="黑体" w:eastAsia="黑体" w:cs="微软雅黑"/>
          <w:b/>
          <w:bCs/>
          <w:color w:val="222222"/>
          <w:sz w:val="32"/>
          <w:szCs w:val="32"/>
          <w:shd w:val="clear" w:color="auto" w:fill="FFFFFF"/>
          <w:lang w:eastAsia="zh-CN"/>
        </w:rPr>
      </w:pPr>
      <w:r>
        <w:rPr>
          <w:rFonts w:hint="eastAsia" w:ascii="黑体" w:hAnsi="黑体" w:eastAsia="黑体" w:cs="微软雅黑"/>
          <w:b/>
          <w:bCs/>
          <w:color w:val="222222"/>
          <w:sz w:val="32"/>
          <w:szCs w:val="32"/>
          <w:shd w:val="clear" w:color="auto" w:fill="FFFFFF"/>
          <w:lang w:eastAsia="zh-CN"/>
        </w:rPr>
        <w:t>五</w:t>
      </w:r>
      <w:r>
        <w:rPr>
          <w:rFonts w:hint="eastAsia" w:ascii="黑体" w:hAnsi="黑体" w:eastAsia="黑体" w:cs="微软雅黑"/>
          <w:b/>
          <w:bCs/>
          <w:color w:val="222222"/>
          <w:sz w:val="32"/>
          <w:szCs w:val="32"/>
          <w:shd w:val="clear" w:color="auto" w:fill="FFFFFF"/>
        </w:rPr>
        <w:t>、</w:t>
      </w:r>
      <w:r>
        <w:rPr>
          <w:rFonts w:hint="eastAsia" w:ascii="黑体" w:hAnsi="黑体" w:eastAsia="黑体" w:cs="微软雅黑"/>
          <w:b/>
          <w:bCs/>
          <w:color w:val="222222"/>
          <w:sz w:val="32"/>
          <w:szCs w:val="32"/>
          <w:shd w:val="clear" w:color="auto" w:fill="FFFFFF"/>
          <w:lang w:eastAsia="zh-CN"/>
        </w:rPr>
        <w:t>对考评工作的评估及整改要求</w:t>
      </w:r>
    </w:p>
    <w:p>
      <w:pPr>
        <w:ind w:firstLine="640" w:firstLineChars="200"/>
        <w:jc w:val="left"/>
        <w:rPr>
          <w:rFonts w:hint="eastAsia" w:ascii="仿宋" w:hAnsi="仿宋" w:eastAsia="仿宋" w:cs="微软雅黑"/>
          <w:bCs/>
          <w:color w:val="222222"/>
          <w:sz w:val="32"/>
          <w:szCs w:val="32"/>
          <w:shd w:val="clear" w:color="auto" w:fill="FFFFFF"/>
          <w:lang w:eastAsia="zh-CN"/>
        </w:rPr>
      </w:pPr>
      <w:r>
        <w:rPr>
          <w:rFonts w:hint="eastAsia" w:ascii="仿宋" w:hAnsi="仿宋" w:eastAsia="仿宋" w:cs="微软雅黑"/>
          <w:bCs/>
          <w:color w:val="222222"/>
          <w:sz w:val="32"/>
          <w:szCs w:val="32"/>
          <w:shd w:val="clear" w:color="auto" w:fill="FFFFFF"/>
        </w:rPr>
        <w:t>本次考评工作得到了各科普场馆及主管单位领导的高度重视和大力支持。接受实地考评的科普场馆馆长亲自负责，认真准备</w:t>
      </w:r>
      <w:r>
        <w:rPr>
          <w:rFonts w:hint="eastAsia" w:ascii="仿宋" w:hAnsi="仿宋" w:eastAsia="仿宋" w:cs="微软雅黑"/>
          <w:bCs/>
          <w:color w:val="222222"/>
          <w:sz w:val="32"/>
          <w:szCs w:val="32"/>
          <w:shd w:val="clear" w:color="auto" w:fill="FFFFFF"/>
          <w:lang w:eastAsia="zh-CN"/>
        </w:rPr>
        <w:t>工作</w:t>
      </w:r>
      <w:r>
        <w:rPr>
          <w:rFonts w:hint="eastAsia" w:ascii="仿宋" w:hAnsi="仿宋" w:eastAsia="仿宋" w:cs="微软雅黑"/>
          <w:bCs/>
          <w:color w:val="222222"/>
          <w:sz w:val="32"/>
          <w:szCs w:val="32"/>
          <w:shd w:val="clear" w:color="auto" w:fill="FFFFFF"/>
        </w:rPr>
        <w:t>台账</w:t>
      </w:r>
      <w:r>
        <w:rPr>
          <w:rFonts w:hint="eastAsia" w:ascii="仿宋" w:hAnsi="仿宋" w:eastAsia="仿宋" w:cs="微软雅黑"/>
          <w:bCs/>
          <w:color w:val="222222"/>
          <w:sz w:val="32"/>
          <w:szCs w:val="32"/>
          <w:shd w:val="clear" w:color="auto" w:fill="FFFFFF"/>
          <w:lang w:eastAsia="zh-CN"/>
        </w:rPr>
        <w:t>、</w:t>
      </w:r>
      <w:r>
        <w:rPr>
          <w:rFonts w:hint="eastAsia" w:ascii="仿宋" w:hAnsi="仿宋" w:eastAsia="仿宋" w:cs="微软雅黑"/>
          <w:bCs/>
          <w:color w:val="222222"/>
          <w:sz w:val="32"/>
          <w:szCs w:val="32"/>
          <w:shd w:val="clear" w:color="auto" w:fill="FFFFFF"/>
        </w:rPr>
        <w:t>汇报材料</w:t>
      </w:r>
      <w:r>
        <w:rPr>
          <w:rFonts w:hint="eastAsia" w:ascii="仿宋" w:hAnsi="仿宋" w:eastAsia="仿宋" w:cs="微软雅黑"/>
          <w:bCs/>
          <w:color w:val="222222"/>
          <w:sz w:val="32"/>
          <w:szCs w:val="32"/>
          <w:shd w:val="clear" w:color="auto" w:fill="FFFFFF"/>
          <w:lang w:eastAsia="zh-CN"/>
        </w:rPr>
        <w:t>和自评得分表</w:t>
      </w:r>
      <w:r>
        <w:rPr>
          <w:rFonts w:hint="eastAsia" w:ascii="仿宋" w:hAnsi="仿宋" w:eastAsia="仿宋" w:cs="微软雅黑"/>
          <w:bCs/>
          <w:color w:val="222222"/>
          <w:sz w:val="32"/>
          <w:szCs w:val="32"/>
          <w:shd w:val="clear" w:color="auto" w:fill="FFFFFF"/>
        </w:rPr>
        <w:t>。南京市科协副主席庄文辉、盐城市科协主席徐翰文、扬州市科协副主席王德平和徐乐东、常州中华恐龙园总裁许晓音等</w:t>
      </w:r>
      <w:r>
        <w:rPr>
          <w:rFonts w:hint="eastAsia" w:ascii="仿宋" w:hAnsi="仿宋" w:eastAsia="仿宋" w:cs="微软雅黑"/>
          <w:bCs/>
          <w:color w:val="222222"/>
          <w:sz w:val="32"/>
          <w:szCs w:val="32"/>
          <w:shd w:val="clear" w:color="auto" w:fill="FFFFFF"/>
          <w:lang w:eastAsia="zh-CN"/>
        </w:rPr>
        <w:t>分</w:t>
      </w:r>
      <w:r>
        <w:rPr>
          <w:rFonts w:hint="eastAsia" w:ascii="仿宋" w:hAnsi="仿宋" w:eastAsia="仿宋" w:cs="微软雅黑"/>
          <w:bCs/>
          <w:color w:val="222222"/>
          <w:sz w:val="32"/>
          <w:szCs w:val="32"/>
          <w:shd w:val="clear" w:color="auto" w:fill="FFFFFF"/>
        </w:rPr>
        <w:t>管领导亲自参加考评座谈会，使首次开展的科普场馆绩效考评工作得以顺利进行</w:t>
      </w:r>
      <w:r>
        <w:rPr>
          <w:rFonts w:hint="eastAsia" w:ascii="仿宋" w:hAnsi="仿宋" w:eastAsia="仿宋" w:cs="微软雅黑"/>
          <w:bCs/>
          <w:color w:val="222222"/>
          <w:sz w:val="32"/>
          <w:szCs w:val="32"/>
          <w:shd w:val="clear" w:color="auto" w:fill="FFFFFF"/>
          <w:lang w:eastAsia="zh-CN"/>
        </w:rPr>
        <w:t>，达到了考评工作的预期目的，为进一步做好科普场馆的年度绩效考评工作奠定了良好基础。</w:t>
      </w:r>
    </w:p>
    <w:p>
      <w:pPr>
        <w:ind w:firstLine="640" w:firstLineChars="200"/>
        <w:jc w:val="left"/>
        <w:rPr>
          <w:rFonts w:ascii="仿宋" w:hAnsi="仿宋" w:eastAsia="仿宋"/>
          <w:sz w:val="32"/>
          <w:szCs w:val="32"/>
        </w:rPr>
      </w:pPr>
      <w:r>
        <w:rPr>
          <w:rFonts w:hint="eastAsia" w:ascii="仿宋" w:hAnsi="仿宋" w:eastAsia="仿宋" w:cs="微软雅黑"/>
          <w:bCs/>
          <w:color w:val="222222"/>
          <w:sz w:val="32"/>
          <w:szCs w:val="32"/>
          <w:shd w:val="clear" w:color="auto" w:fill="FFFFFF"/>
        </w:rPr>
        <w:t>回顾总结这次考评工作，虽然取得一定成效，但也</w:t>
      </w:r>
      <w:r>
        <w:rPr>
          <w:rFonts w:hint="eastAsia" w:ascii="仿宋" w:hAnsi="仿宋" w:eastAsia="仿宋" w:cs="微软雅黑"/>
          <w:bCs/>
          <w:color w:val="222222"/>
          <w:sz w:val="32"/>
          <w:szCs w:val="32"/>
          <w:shd w:val="clear" w:color="auto" w:fill="FFFFFF"/>
          <w:lang w:eastAsia="zh-CN"/>
        </w:rPr>
        <w:t>存在</w:t>
      </w:r>
      <w:r>
        <w:rPr>
          <w:rFonts w:hint="eastAsia" w:ascii="仿宋" w:hAnsi="仿宋" w:eastAsia="仿宋" w:cs="微软雅黑"/>
          <w:bCs/>
          <w:color w:val="222222"/>
          <w:sz w:val="32"/>
          <w:szCs w:val="32"/>
          <w:shd w:val="clear" w:color="auto" w:fill="FFFFFF"/>
        </w:rPr>
        <w:t>一些突出问题：一是</w:t>
      </w:r>
      <w:r>
        <w:rPr>
          <w:rFonts w:hint="eastAsia" w:ascii="仿宋" w:hAnsi="仿宋" w:eastAsia="仿宋" w:cs="微软雅黑"/>
          <w:bCs/>
          <w:color w:val="222222"/>
          <w:sz w:val="32"/>
          <w:szCs w:val="32"/>
          <w:shd w:val="clear" w:color="auto" w:fill="FFFFFF"/>
          <w:lang w:eastAsia="zh-CN"/>
        </w:rPr>
        <w:t>有</w:t>
      </w:r>
      <w:r>
        <w:rPr>
          <w:rFonts w:hint="eastAsia" w:ascii="仿宋" w:hAnsi="仿宋" w:eastAsia="仿宋" w:cs="微软雅黑"/>
          <w:bCs/>
          <w:color w:val="222222"/>
          <w:sz w:val="32"/>
          <w:szCs w:val="32"/>
          <w:shd w:val="clear" w:color="auto" w:fill="FFFFFF"/>
        </w:rPr>
        <w:t>些参评场馆重视程度不够，工作台账未按要求分类归档</w:t>
      </w:r>
      <w:r>
        <w:rPr>
          <w:rFonts w:hint="eastAsia" w:ascii="仿宋" w:hAnsi="仿宋" w:eastAsia="仿宋" w:cs="微软雅黑"/>
          <w:bCs/>
          <w:color w:val="222222"/>
          <w:sz w:val="32"/>
          <w:szCs w:val="32"/>
          <w:shd w:val="clear" w:color="auto" w:fill="FFFFFF"/>
          <w:lang w:eastAsia="zh-CN"/>
        </w:rPr>
        <w:t>、</w:t>
      </w:r>
      <w:r>
        <w:rPr>
          <w:rFonts w:hint="eastAsia" w:ascii="仿宋" w:hAnsi="仿宋" w:eastAsia="仿宋" w:cs="微软雅黑"/>
          <w:bCs/>
          <w:color w:val="222222"/>
          <w:sz w:val="32"/>
          <w:szCs w:val="32"/>
          <w:shd w:val="clear" w:color="auto" w:fill="FFFFFF"/>
        </w:rPr>
        <w:t>装订成册，</w:t>
      </w:r>
      <w:r>
        <w:rPr>
          <w:rFonts w:hint="eastAsia" w:ascii="仿宋" w:hAnsi="仿宋" w:eastAsia="仿宋" w:cs="微软雅黑"/>
          <w:bCs/>
          <w:color w:val="222222"/>
          <w:sz w:val="32"/>
          <w:szCs w:val="32"/>
          <w:shd w:val="clear" w:color="auto" w:fill="FFFFFF"/>
          <w:lang w:eastAsia="zh-CN"/>
        </w:rPr>
        <w:t>相关</w:t>
      </w:r>
      <w:r>
        <w:rPr>
          <w:rFonts w:hint="eastAsia" w:ascii="仿宋" w:hAnsi="仿宋" w:eastAsia="仿宋" w:cs="微软雅黑"/>
          <w:bCs/>
          <w:color w:val="222222"/>
          <w:sz w:val="32"/>
          <w:szCs w:val="32"/>
          <w:shd w:val="clear" w:color="auto" w:fill="FFFFFF"/>
        </w:rPr>
        <w:t>证</w:t>
      </w:r>
      <w:r>
        <w:rPr>
          <w:rFonts w:hint="eastAsia" w:ascii="仿宋" w:hAnsi="仿宋" w:eastAsia="仿宋" w:cs="微软雅黑"/>
          <w:bCs/>
          <w:color w:val="222222"/>
          <w:sz w:val="32"/>
          <w:szCs w:val="32"/>
          <w:shd w:val="clear" w:color="auto" w:fill="FFFFFF"/>
          <w:lang w:eastAsia="zh-CN"/>
        </w:rPr>
        <w:t>明</w:t>
      </w:r>
      <w:r>
        <w:rPr>
          <w:rFonts w:hint="eastAsia" w:ascii="仿宋" w:hAnsi="仿宋" w:eastAsia="仿宋" w:cs="微软雅黑"/>
          <w:bCs/>
          <w:color w:val="222222"/>
          <w:sz w:val="32"/>
          <w:szCs w:val="32"/>
          <w:shd w:val="clear" w:color="auto" w:fill="FFFFFF"/>
        </w:rPr>
        <w:t>材料未</w:t>
      </w:r>
      <w:r>
        <w:rPr>
          <w:rFonts w:hint="eastAsia" w:ascii="仿宋" w:hAnsi="仿宋" w:eastAsia="仿宋" w:cs="微软雅黑"/>
          <w:bCs/>
          <w:color w:val="222222"/>
          <w:sz w:val="32"/>
          <w:szCs w:val="32"/>
          <w:shd w:val="clear" w:color="auto" w:fill="FFFFFF"/>
          <w:lang w:eastAsia="zh-CN"/>
        </w:rPr>
        <w:t>按考评要求完整提交；</w:t>
      </w:r>
      <w:r>
        <w:rPr>
          <w:rFonts w:hint="eastAsia" w:ascii="仿宋" w:hAnsi="仿宋" w:eastAsia="仿宋" w:cs="微软雅黑"/>
          <w:bCs/>
          <w:color w:val="222222"/>
          <w:sz w:val="32"/>
          <w:szCs w:val="32"/>
          <w:shd w:val="clear" w:color="auto" w:fill="FFFFFF"/>
        </w:rPr>
        <w:t>二是</w:t>
      </w:r>
      <w:r>
        <w:rPr>
          <w:rFonts w:hint="eastAsia" w:ascii="仿宋" w:hAnsi="仿宋" w:eastAsia="仿宋" w:cs="微软雅黑"/>
          <w:bCs/>
          <w:color w:val="222222"/>
          <w:sz w:val="32"/>
          <w:szCs w:val="32"/>
          <w:shd w:val="clear" w:color="auto" w:fill="FFFFFF"/>
          <w:lang w:eastAsia="zh-CN"/>
        </w:rPr>
        <w:t>对本</w:t>
      </w:r>
      <w:r>
        <w:rPr>
          <w:rFonts w:hint="eastAsia" w:ascii="仿宋" w:hAnsi="仿宋" w:eastAsia="仿宋" w:cs="微软雅黑"/>
          <w:bCs/>
          <w:color w:val="222222"/>
          <w:sz w:val="32"/>
          <w:szCs w:val="32"/>
          <w:shd w:val="clear" w:color="auto" w:fill="FFFFFF"/>
        </w:rPr>
        <w:t>馆展品完好率缺乏数据统计，没有</w:t>
      </w:r>
      <w:r>
        <w:rPr>
          <w:rFonts w:hint="eastAsia" w:ascii="仿宋" w:hAnsi="仿宋" w:eastAsia="仿宋" w:cs="微软雅黑"/>
          <w:bCs/>
          <w:color w:val="222222"/>
          <w:sz w:val="32"/>
          <w:szCs w:val="32"/>
          <w:shd w:val="clear" w:color="auto" w:fill="FFFFFF"/>
          <w:lang w:eastAsia="zh-CN"/>
        </w:rPr>
        <w:t>专项</w:t>
      </w:r>
      <w:r>
        <w:rPr>
          <w:rFonts w:hint="eastAsia" w:ascii="仿宋" w:hAnsi="仿宋" w:eastAsia="仿宋" w:cs="微软雅黑"/>
          <w:bCs/>
          <w:color w:val="222222"/>
          <w:sz w:val="32"/>
          <w:szCs w:val="32"/>
          <w:shd w:val="clear" w:color="auto" w:fill="FFFFFF"/>
        </w:rPr>
        <w:t>更新的维修</w:t>
      </w:r>
      <w:r>
        <w:rPr>
          <w:rFonts w:hint="eastAsia" w:ascii="仿宋" w:hAnsi="仿宋" w:eastAsia="仿宋" w:cs="微软雅黑"/>
          <w:bCs/>
          <w:color w:val="222222"/>
          <w:sz w:val="32"/>
          <w:szCs w:val="32"/>
          <w:shd w:val="clear" w:color="auto" w:fill="FFFFFF"/>
          <w:lang w:eastAsia="zh-CN"/>
        </w:rPr>
        <w:t>费用</w:t>
      </w:r>
      <w:r>
        <w:rPr>
          <w:rFonts w:hint="eastAsia" w:ascii="仿宋" w:hAnsi="仿宋" w:eastAsia="仿宋" w:cs="微软雅黑"/>
          <w:bCs/>
          <w:color w:val="222222"/>
          <w:sz w:val="32"/>
          <w:szCs w:val="32"/>
          <w:shd w:val="clear" w:color="auto" w:fill="FFFFFF"/>
        </w:rPr>
        <w:t>证明材料；三是对本馆员工的业</w:t>
      </w:r>
      <w:r>
        <w:rPr>
          <w:rFonts w:hint="eastAsia" w:ascii="仿宋" w:hAnsi="仿宋" w:eastAsia="仿宋" w:cs="微软雅黑"/>
          <w:bCs/>
          <w:color w:val="222222"/>
          <w:sz w:val="32"/>
          <w:szCs w:val="32"/>
          <w:shd w:val="clear" w:color="auto" w:fill="FFFFFF"/>
          <w:lang w:eastAsia="zh-CN"/>
        </w:rPr>
        <w:t>务</w:t>
      </w:r>
      <w:r>
        <w:rPr>
          <w:rFonts w:hint="eastAsia" w:ascii="仿宋" w:hAnsi="仿宋" w:eastAsia="仿宋" w:cs="微软雅黑"/>
          <w:bCs/>
          <w:color w:val="222222"/>
          <w:sz w:val="32"/>
          <w:szCs w:val="32"/>
          <w:shd w:val="clear" w:color="auto" w:fill="FFFFFF"/>
        </w:rPr>
        <w:t>培训缺乏年度计划、培训内容和员工培训心得；四是场馆志愿者队伍建设工作不到位，缺乏志愿者的注册</w:t>
      </w:r>
      <w:r>
        <w:rPr>
          <w:rFonts w:hint="eastAsia" w:ascii="仿宋" w:hAnsi="仿宋" w:eastAsia="仿宋" w:cs="微软雅黑"/>
          <w:bCs/>
          <w:color w:val="222222"/>
          <w:sz w:val="32"/>
          <w:szCs w:val="32"/>
          <w:shd w:val="clear" w:color="auto" w:fill="FFFFFF"/>
          <w:lang w:eastAsia="zh-CN"/>
        </w:rPr>
        <w:t>登记</w:t>
      </w:r>
      <w:r>
        <w:rPr>
          <w:rFonts w:hint="eastAsia" w:ascii="仿宋" w:hAnsi="仿宋" w:eastAsia="仿宋" w:cs="微软雅黑"/>
          <w:bCs/>
          <w:color w:val="222222"/>
          <w:sz w:val="32"/>
          <w:szCs w:val="32"/>
          <w:shd w:val="clear" w:color="auto" w:fill="FFFFFF"/>
        </w:rPr>
        <w:t>、</w:t>
      </w:r>
      <w:r>
        <w:rPr>
          <w:rFonts w:hint="eastAsia" w:ascii="仿宋" w:hAnsi="仿宋" w:eastAsia="仿宋" w:cs="微软雅黑"/>
          <w:bCs/>
          <w:color w:val="222222"/>
          <w:sz w:val="32"/>
          <w:szCs w:val="32"/>
          <w:shd w:val="clear" w:color="auto" w:fill="FFFFFF"/>
          <w:lang w:eastAsia="zh-CN"/>
        </w:rPr>
        <w:t>培训及总结表彰工作；</w:t>
      </w:r>
      <w:r>
        <w:rPr>
          <w:rFonts w:hint="eastAsia" w:ascii="仿宋" w:hAnsi="仿宋" w:eastAsia="仿宋" w:cs="微软雅黑"/>
          <w:bCs/>
          <w:color w:val="222222"/>
          <w:sz w:val="32"/>
          <w:szCs w:val="32"/>
          <w:shd w:val="clear" w:color="auto" w:fill="FFFFFF"/>
        </w:rPr>
        <w:t>五是大部分参评场馆未</w:t>
      </w:r>
      <w:r>
        <w:rPr>
          <w:rFonts w:hint="eastAsia" w:ascii="仿宋" w:hAnsi="仿宋" w:eastAsia="仿宋" w:cs="微软雅黑"/>
          <w:bCs/>
          <w:color w:val="222222"/>
          <w:sz w:val="32"/>
          <w:szCs w:val="32"/>
          <w:shd w:val="clear" w:color="auto" w:fill="FFFFFF"/>
          <w:lang w:eastAsia="zh-CN"/>
        </w:rPr>
        <w:t>按要求</w:t>
      </w:r>
      <w:r>
        <w:rPr>
          <w:rFonts w:hint="eastAsia" w:ascii="仿宋" w:hAnsi="仿宋" w:eastAsia="仿宋" w:cs="微软雅黑"/>
          <w:bCs/>
          <w:color w:val="222222"/>
          <w:sz w:val="32"/>
          <w:szCs w:val="32"/>
          <w:shd w:val="clear" w:color="auto" w:fill="FFFFFF"/>
        </w:rPr>
        <w:t>开展观众抽样调查</w:t>
      </w:r>
      <w:r>
        <w:rPr>
          <w:rFonts w:hint="eastAsia" w:ascii="仿宋" w:hAnsi="仿宋" w:eastAsia="仿宋" w:cs="微软雅黑"/>
          <w:bCs/>
          <w:color w:val="222222"/>
          <w:sz w:val="32"/>
          <w:szCs w:val="32"/>
          <w:shd w:val="clear" w:color="auto" w:fill="FFFFFF"/>
          <w:lang w:eastAsia="zh-CN"/>
        </w:rPr>
        <w:t>，</w:t>
      </w:r>
      <w:r>
        <w:rPr>
          <w:rFonts w:hint="eastAsia" w:ascii="仿宋" w:hAnsi="仿宋" w:eastAsia="仿宋" w:cs="微软雅黑"/>
          <w:bCs/>
          <w:color w:val="222222"/>
          <w:sz w:val="32"/>
          <w:szCs w:val="32"/>
          <w:shd w:val="clear" w:color="auto" w:fill="FFFFFF"/>
        </w:rPr>
        <w:t>并且缺乏统计数据和调查结论。</w:t>
      </w:r>
      <w:r>
        <w:rPr>
          <w:rFonts w:hint="eastAsia" w:ascii="仿宋" w:hAnsi="仿宋" w:eastAsia="仿宋" w:cs="微软雅黑"/>
          <w:bCs/>
          <w:color w:val="222222"/>
          <w:sz w:val="32"/>
          <w:szCs w:val="32"/>
          <w:shd w:val="clear" w:color="auto" w:fill="FFFFFF"/>
          <w:lang w:eastAsia="zh-CN"/>
        </w:rPr>
        <w:t>对本次考核中存在的</w:t>
      </w:r>
      <w:r>
        <w:rPr>
          <w:rFonts w:hint="eastAsia" w:ascii="仿宋" w:hAnsi="仿宋" w:eastAsia="仿宋" w:cs="微软雅黑"/>
          <w:bCs/>
          <w:color w:val="222222"/>
          <w:sz w:val="32"/>
          <w:szCs w:val="32"/>
          <w:shd w:val="clear" w:color="auto" w:fill="FFFFFF"/>
        </w:rPr>
        <w:t>问题，</w:t>
      </w:r>
      <w:r>
        <w:rPr>
          <w:rFonts w:hint="eastAsia" w:ascii="仿宋" w:hAnsi="仿宋" w:eastAsia="仿宋" w:cs="微软雅黑"/>
          <w:bCs/>
          <w:color w:val="222222"/>
          <w:sz w:val="32"/>
          <w:szCs w:val="32"/>
          <w:shd w:val="clear" w:color="auto" w:fill="FFFFFF"/>
          <w:lang w:eastAsia="zh-CN"/>
        </w:rPr>
        <w:t>协会已按专家评审委员会的评审结论，向各考评单位下发了整改通报，并要求在一个月之内上报初步整改意见。</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025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4014BF"/>
    <w:rsid w:val="00043B1B"/>
    <w:rsid w:val="001D70A2"/>
    <w:rsid w:val="002371F3"/>
    <w:rsid w:val="004138C9"/>
    <w:rsid w:val="004C011A"/>
    <w:rsid w:val="004C4943"/>
    <w:rsid w:val="00554CD3"/>
    <w:rsid w:val="005B5B01"/>
    <w:rsid w:val="00647457"/>
    <w:rsid w:val="006A5C4C"/>
    <w:rsid w:val="006D22E3"/>
    <w:rsid w:val="007678A5"/>
    <w:rsid w:val="00771289"/>
    <w:rsid w:val="00782AAD"/>
    <w:rsid w:val="00817378"/>
    <w:rsid w:val="00932A17"/>
    <w:rsid w:val="00960308"/>
    <w:rsid w:val="009B7A71"/>
    <w:rsid w:val="009D4DAA"/>
    <w:rsid w:val="00C4785D"/>
    <w:rsid w:val="00D44AB1"/>
    <w:rsid w:val="00E54C7C"/>
    <w:rsid w:val="00E807BF"/>
    <w:rsid w:val="00EE41F1"/>
    <w:rsid w:val="00F01D6B"/>
    <w:rsid w:val="00F054FA"/>
    <w:rsid w:val="00F8146C"/>
    <w:rsid w:val="023F3C43"/>
    <w:rsid w:val="027A65F4"/>
    <w:rsid w:val="04C82A40"/>
    <w:rsid w:val="081163B0"/>
    <w:rsid w:val="0B110886"/>
    <w:rsid w:val="0E4014BF"/>
    <w:rsid w:val="13F61C4D"/>
    <w:rsid w:val="15013F94"/>
    <w:rsid w:val="17A82D91"/>
    <w:rsid w:val="189E628A"/>
    <w:rsid w:val="1B331827"/>
    <w:rsid w:val="1C18512C"/>
    <w:rsid w:val="1C335042"/>
    <w:rsid w:val="2BD47213"/>
    <w:rsid w:val="31AC373D"/>
    <w:rsid w:val="31E91B5A"/>
    <w:rsid w:val="41D42D07"/>
    <w:rsid w:val="4428305D"/>
    <w:rsid w:val="45EF6AD5"/>
    <w:rsid w:val="4A3D3848"/>
    <w:rsid w:val="500325DA"/>
    <w:rsid w:val="50071FDF"/>
    <w:rsid w:val="5BCD0BEE"/>
    <w:rsid w:val="5CD32BFB"/>
    <w:rsid w:val="622F41AF"/>
    <w:rsid w:val="6C5B0385"/>
    <w:rsid w:val="6D535020"/>
    <w:rsid w:val="7427599E"/>
    <w:rsid w:val="76586CD2"/>
    <w:rsid w:val="7FCB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4</Pages>
  <Words>310</Words>
  <Characters>1768</Characters>
  <Lines>14</Lines>
  <Paragraphs>4</Paragraphs>
  <TotalTime>25</TotalTime>
  <ScaleCrop>false</ScaleCrop>
  <LinksUpToDate>false</LinksUpToDate>
  <CharactersWithSpaces>2074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2018-06-06T04:28:00Z</dcterms:created>
  <dc:creator>晓鸥</dc:creator>
  <cp:lastModifiedBy>晓鸥</cp:lastModifiedBy>
  <cp:lastPrinted>2018-06-07T10:07:00Z</cp:lastPrinted>
  <dcterms:modified xsi:type="dcterms:W3CDTF">2018-06-08T07:00:29Z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