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EC7" w:rsidRPr="00840EC7" w:rsidRDefault="00840EC7" w:rsidP="00840EC7">
      <w:pPr>
        <w:tabs>
          <w:tab w:val="left" w:pos="4895"/>
        </w:tabs>
        <w:spacing w:line="620" w:lineRule="exact"/>
        <w:rPr>
          <w:rFonts w:ascii="仿宋" w:eastAsia="仿宋" w:hAnsi="仿宋"/>
          <w:sz w:val="32"/>
          <w:szCs w:val="32"/>
        </w:rPr>
      </w:pPr>
    </w:p>
    <w:p w:rsidR="00FA5BD5" w:rsidRDefault="00FA5BD5" w:rsidP="00FA5BD5">
      <w:pPr>
        <w:tabs>
          <w:tab w:val="left" w:pos="4895"/>
        </w:tabs>
        <w:spacing w:line="620" w:lineRule="exact"/>
        <w:jc w:val="center"/>
        <w:rPr>
          <w:rFonts w:ascii="方正小标宋简体" w:eastAsia="方正小标宋简体" w:hAnsi="宋体"/>
          <w:sz w:val="40"/>
          <w:szCs w:val="44"/>
        </w:rPr>
      </w:pPr>
      <w:bookmarkStart w:id="0" w:name="_GoBack"/>
      <w:bookmarkEnd w:id="0"/>
      <w:r>
        <w:rPr>
          <w:rFonts w:ascii="方正小标宋简体" w:eastAsia="方正小标宋简体" w:hAnsi="宋体" w:hint="eastAsia"/>
          <w:sz w:val="40"/>
          <w:szCs w:val="44"/>
        </w:rPr>
        <w:t>江苏省首届科普讲解大赛实施方案</w:t>
      </w:r>
    </w:p>
    <w:p w:rsidR="00FA5BD5" w:rsidRDefault="00FA5BD5" w:rsidP="00FA5BD5">
      <w:pPr>
        <w:adjustRightInd w:val="0"/>
        <w:snapToGrid w:val="0"/>
        <w:spacing w:line="620" w:lineRule="exact"/>
        <w:ind w:left="360" w:firstLineChars="100" w:firstLine="300"/>
        <w:rPr>
          <w:rFonts w:ascii="黑体" w:eastAsia="黑体" w:hAnsi="黑体"/>
          <w:sz w:val="30"/>
          <w:szCs w:val="30"/>
        </w:rPr>
      </w:pPr>
    </w:p>
    <w:p w:rsidR="00FA5BD5" w:rsidRPr="00CB3A11" w:rsidRDefault="00FA5BD5" w:rsidP="00FA5BD5">
      <w:pPr>
        <w:adjustRightInd w:val="0"/>
        <w:snapToGrid w:val="0"/>
        <w:spacing w:line="620" w:lineRule="exact"/>
        <w:ind w:left="360" w:firstLineChars="100" w:firstLine="300"/>
        <w:rPr>
          <w:rFonts w:ascii="黑体" w:eastAsia="黑体" w:hAnsi="黑体"/>
          <w:sz w:val="30"/>
          <w:szCs w:val="30"/>
        </w:rPr>
      </w:pPr>
      <w:r>
        <w:rPr>
          <w:rFonts w:ascii="黑体" w:eastAsia="黑体" w:hAnsi="黑体" w:hint="eastAsia"/>
          <w:sz w:val="30"/>
          <w:szCs w:val="30"/>
        </w:rPr>
        <w:t>一、大赛</w:t>
      </w:r>
      <w:r w:rsidRPr="00CB3A11">
        <w:rPr>
          <w:rFonts w:ascii="黑体" w:eastAsia="黑体" w:hAnsi="黑体" w:hint="eastAsia"/>
          <w:sz w:val="30"/>
          <w:szCs w:val="30"/>
        </w:rPr>
        <w:t>目的</w:t>
      </w:r>
    </w:p>
    <w:p w:rsidR="00FA5BD5" w:rsidRPr="00CB3A11"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为深入</w:t>
      </w:r>
      <w:r w:rsidRPr="00CB3A11">
        <w:rPr>
          <w:rFonts w:ascii="仿宋" w:eastAsia="仿宋" w:hAnsi="仿宋" w:cs="仿宋" w:hint="eastAsia"/>
          <w:sz w:val="30"/>
          <w:szCs w:val="30"/>
        </w:rPr>
        <w:t>实施创新驱动发展战略，</w:t>
      </w:r>
      <w:r>
        <w:rPr>
          <w:rFonts w:ascii="仿宋" w:eastAsia="仿宋" w:hAnsi="仿宋" w:cs="仿宋" w:hint="eastAsia"/>
          <w:sz w:val="30"/>
          <w:szCs w:val="30"/>
        </w:rPr>
        <w:t>江苏省全民科学素质工作领导小组办公室、江苏省科技厅政策法规与体制改革处、江苏省科普场馆协会决定联合举办以“科技惠民、</w:t>
      </w:r>
      <w:r w:rsidRPr="00CB3A11">
        <w:rPr>
          <w:rFonts w:ascii="仿宋" w:eastAsia="仿宋" w:hAnsi="仿宋" w:cs="仿宋" w:hint="eastAsia"/>
          <w:sz w:val="30"/>
          <w:szCs w:val="30"/>
        </w:rPr>
        <w:t>创新圆梦”为主题的“</w:t>
      </w:r>
      <w:r>
        <w:rPr>
          <w:rFonts w:ascii="仿宋" w:eastAsia="仿宋" w:hAnsi="仿宋" w:cs="仿宋" w:hint="eastAsia"/>
          <w:sz w:val="30"/>
          <w:szCs w:val="30"/>
        </w:rPr>
        <w:t>江苏省首届科普讲解大赛</w:t>
      </w:r>
      <w:r w:rsidRPr="00CB3A11">
        <w:rPr>
          <w:rFonts w:ascii="仿宋" w:eastAsia="仿宋" w:hAnsi="仿宋" w:cs="仿宋" w:hint="eastAsia"/>
          <w:sz w:val="30"/>
          <w:szCs w:val="30"/>
        </w:rPr>
        <w:t>”，</w:t>
      </w:r>
      <w:r>
        <w:rPr>
          <w:rFonts w:ascii="仿宋" w:eastAsia="仿宋" w:hAnsi="仿宋" w:cs="仿宋" w:hint="eastAsia"/>
          <w:sz w:val="30"/>
          <w:szCs w:val="30"/>
        </w:rPr>
        <w:t>主要目的是全面贯彻落实党的十九大精神，以习近平新时代中国特色社会主义思想为指导，通过大赛为全省科普讲解人员搭建相互学习交流的平台，提升科普讲解水平，促进在全社会广泛普及科学知识、弘扬科学精神、传播科学思想、倡导科学方法，动员全社会积极投身建设世界科技强国的伟大实践，让科技成果更好地惠及全体人民，不断满足人民日益增长美好生活需要，助力建设强富美高新江苏，助力中华民族伟大复兴的中国梦。</w:t>
      </w:r>
    </w:p>
    <w:p w:rsidR="00FA5BD5" w:rsidRPr="00CB3A11" w:rsidRDefault="00FA5BD5" w:rsidP="00FA5BD5">
      <w:pPr>
        <w:adjustRightInd w:val="0"/>
        <w:snapToGrid w:val="0"/>
        <w:spacing w:line="620" w:lineRule="exact"/>
        <w:ind w:left="360" w:firstLineChars="100" w:firstLine="300"/>
        <w:rPr>
          <w:rFonts w:ascii="黑体" w:eastAsia="黑体" w:hAnsi="黑体"/>
          <w:sz w:val="30"/>
          <w:szCs w:val="30"/>
        </w:rPr>
      </w:pPr>
      <w:r w:rsidRPr="00CB3A11">
        <w:rPr>
          <w:rFonts w:ascii="黑体" w:eastAsia="黑体" w:hAnsi="黑体" w:hint="eastAsia"/>
          <w:sz w:val="30"/>
          <w:szCs w:val="30"/>
        </w:rPr>
        <w:t>二、</w:t>
      </w:r>
      <w:r>
        <w:rPr>
          <w:rFonts w:ascii="黑体" w:eastAsia="黑体" w:hAnsi="黑体" w:hint="eastAsia"/>
          <w:sz w:val="30"/>
          <w:szCs w:val="30"/>
        </w:rPr>
        <w:t>大赛</w:t>
      </w:r>
      <w:r w:rsidRPr="00CB3A11">
        <w:rPr>
          <w:rFonts w:ascii="黑体" w:eastAsia="黑体" w:hAnsi="黑体" w:hint="eastAsia"/>
          <w:sz w:val="30"/>
          <w:szCs w:val="30"/>
        </w:rPr>
        <w:t>组织</w:t>
      </w:r>
    </w:p>
    <w:p w:rsidR="00FA5BD5" w:rsidRDefault="00FA5BD5" w:rsidP="00FA5BD5">
      <w:pPr>
        <w:spacing w:line="620" w:lineRule="exact"/>
        <w:ind w:firstLineChars="200" w:firstLine="600"/>
        <w:rPr>
          <w:rFonts w:ascii="仿宋" w:eastAsia="仿宋" w:hAnsi="仿宋" w:cs="仿宋"/>
          <w:sz w:val="30"/>
          <w:szCs w:val="30"/>
        </w:rPr>
      </w:pPr>
      <w:r w:rsidRPr="00CB3A11">
        <w:rPr>
          <w:rFonts w:ascii="仿宋" w:eastAsia="仿宋" w:hAnsi="仿宋" w:cs="仿宋" w:hint="eastAsia"/>
          <w:sz w:val="30"/>
          <w:szCs w:val="30"/>
        </w:rPr>
        <w:t>主办单位：</w:t>
      </w:r>
      <w:r>
        <w:rPr>
          <w:rFonts w:ascii="仿宋" w:eastAsia="仿宋" w:hAnsi="仿宋" w:cs="仿宋" w:hint="eastAsia"/>
          <w:sz w:val="30"/>
          <w:szCs w:val="30"/>
        </w:rPr>
        <w:t>江苏省全民科学素质工作领导小组办公室、江苏省科技厅政策法规与体制改革处、江苏省科普场馆协会</w:t>
      </w:r>
    </w:p>
    <w:p w:rsidR="00FA5BD5" w:rsidRPr="00CB3A11" w:rsidRDefault="00FA5BD5" w:rsidP="00FA5BD5">
      <w:pPr>
        <w:spacing w:line="620" w:lineRule="exact"/>
        <w:ind w:firstLineChars="200" w:firstLine="600"/>
        <w:rPr>
          <w:rFonts w:ascii="仿宋" w:eastAsia="仿宋" w:hAnsi="仿宋" w:cs="仿宋"/>
          <w:sz w:val="30"/>
          <w:szCs w:val="30"/>
        </w:rPr>
      </w:pPr>
      <w:r w:rsidRPr="00CB3A11">
        <w:rPr>
          <w:rFonts w:ascii="仿宋" w:eastAsia="仿宋" w:hAnsi="仿宋" w:cs="仿宋" w:hint="eastAsia"/>
          <w:sz w:val="30"/>
          <w:szCs w:val="30"/>
        </w:rPr>
        <w:t>承办单位：</w:t>
      </w:r>
      <w:r>
        <w:rPr>
          <w:rFonts w:ascii="仿宋" w:eastAsia="仿宋" w:hAnsi="仿宋" w:cs="仿宋" w:hint="eastAsia"/>
          <w:sz w:val="30"/>
          <w:szCs w:val="30"/>
        </w:rPr>
        <w:t>江苏省科普场馆协会科技馆专业委员会、江苏省科普场馆协会专业科普馆委员会</w:t>
      </w:r>
    </w:p>
    <w:p w:rsidR="00FA5BD5" w:rsidRDefault="00FA5BD5" w:rsidP="00FA5BD5">
      <w:pPr>
        <w:spacing w:line="620" w:lineRule="exact"/>
        <w:ind w:firstLineChars="200" w:firstLine="600"/>
        <w:rPr>
          <w:rFonts w:ascii="仿宋" w:eastAsia="仿宋" w:hAnsi="仿宋" w:cs="仿宋"/>
          <w:sz w:val="30"/>
          <w:szCs w:val="30"/>
        </w:rPr>
      </w:pPr>
      <w:r w:rsidRPr="00CB3A11">
        <w:rPr>
          <w:rFonts w:ascii="仿宋" w:eastAsia="仿宋" w:hAnsi="仿宋" w:cs="仿宋" w:hint="eastAsia"/>
          <w:sz w:val="30"/>
          <w:szCs w:val="30"/>
        </w:rPr>
        <w:t>协办单位：</w:t>
      </w:r>
      <w:r>
        <w:rPr>
          <w:rFonts w:ascii="仿宋" w:eastAsia="仿宋" w:hAnsi="仿宋" w:cs="仿宋" w:hint="eastAsia"/>
          <w:sz w:val="30"/>
          <w:szCs w:val="30"/>
        </w:rPr>
        <w:t>江苏省科学传播中心、江苏科技馆、南京科技馆、南京古生物博物馆、常州博物馆</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大赛设组织委员会，由省科普场馆协会理事长吴国彬同志任组委会主任，省纲要办副主任、省科协科普部部长张红兵同志、省科技厅政策法规与体制改革处</w:t>
      </w:r>
      <w:r w:rsidR="0076604F">
        <w:rPr>
          <w:rFonts w:ascii="仿宋" w:eastAsia="仿宋" w:hAnsi="仿宋" w:cs="仿宋" w:hint="eastAsia"/>
          <w:sz w:val="30"/>
          <w:szCs w:val="30"/>
        </w:rPr>
        <w:t>副</w:t>
      </w:r>
      <w:r w:rsidR="00DC1C2D">
        <w:rPr>
          <w:rFonts w:ascii="仿宋" w:eastAsia="仿宋" w:hAnsi="仿宋" w:cs="仿宋" w:hint="eastAsia"/>
          <w:sz w:val="30"/>
          <w:szCs w:val="30"/>
        </w:rPr>
        <w:t>处长</w:t>
      </w:r>
      <w:r w:rsidR="0076604F">
        <w:rPr>
          <w:rFonts w:ascii="仿宋" w:eastAsia="仿宋" w:hAnsi="仿宋" w:cs="仿宋" w:hint="eastAsia"/>
          <w:sz w:val="30"/>
          <w:szCs w:val="30"/>
        </w:rPr>
        <w:t>金永新</w:t>
      </w:r>
      <w:r>
        <w:rPr>
          <w:rFonts w:ascii="仿宋" w:eastAsia="仿宋" w:hAnsi="仿宋" w:cs="仿宋" w:hint="eastAsia"/>
          <w:sz w:val="30"/>
          <w:szCs w:val="30"/>
        </w:rPr>
        <w:t>同志任副主任。成员有：</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省科普场馆协会副理事长、江苏科技馆原馆长汪立祥；</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省科普场馆协会副理事长、南京古生物博物馆馆长冯伟民；</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省科普场馆协会副理事长、常州博物馆馆长林健；</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省科普场馆协会秘书长肖明德；</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江苏科技馆副馆长曾川宁；</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南京科技馆馆长助理徐寒英。</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大赛组委会办公室设在协会秘书处。</w:t>
      </w:r>
    </w:p>
    <w:p w:rsidR="00FA5BD5" w:rsidRDefault="00FA5BD5" w:rsidP="00FA5BD5">
      <w:pPr>
        <w:adjustRightInd w:val="0"/>
        <w:snapToGrid w:val="0"/>
        <w:spacing w:line="620" w:lineRule="exact"/>
        <w:ind w:firstLineChars="210" w:firstLine="630"/>
        <w:rPr>
          <w:rFonts w:eastAsia="仿宋_GB2312"/>
          <w:sz w:val="30"/>
          <w:szCs w:val="30"/>
        </w:rPr>
      </w:pPr>
      <w:r>
        <w:rPr>
          <w:rFonts w:eastAsia="仿宋_GB2312"/>
          <w:sz w:val="30"/>
          <w:szCs w:val="30"/>
        </w:rPr>
        <w:t>三</w:t>
      </w:r>
      <w:r>
        <w:rPr>
          <w:rFonts w:eastAsia="仿宋_GB2312" w:hint="eastAsia"/>
          <w:sz w:val="30"/>
          <w:szCs w:val="30"/>
        </w:rPr>
        <w:t>、赛事安排</w:t>
      </w:r>
    </w:p>
    <w:p w:rsidR="00FA5BD5" w:rsidRPr="000C29C8" w:rsidRDefault="00FA5BD5" w:rsidP="00FA5BD5">
      <w:pPr>
        <w:adjustRightInd w:val="0"/>
        <w:snapToGrid w:val="0"/>
        <w:spacing w:line="620" w:lineRule="exact"/>
        <w:ind w:firstLineChars="210" w:firstLine="630"/>
        <w:rPr>
          <w:rFonts w:ascii="仿宋" w:eastAsia="仿宋" w:hAnsi="仿宋"/>
          <w:sz w:val="30"/>
          <w:szCs w:val="30"/>
        </w:rPr>
      </w:pPr>
      <w:r>
        <w:rPr>
          <w:rFonts w:ascii="仿宋" w:eastAsia="仿宋" w:hAnsi="仿宋" w:hint="eastAsia"/>
          <w:sz w:val="30"/>
          <w:szCs w:val="30"/>
        </w:rPr>
        <w:t>本次大赛包括选拔赛</w:t>
      </w:r>
      <w:r w:rsidR="00720865">
        <w:rPr>
          <w:rFonts w:ascii="仿宋" w:eastAsia="仿宋" w:hAnsi="仿宋" w:hint="eastAsia"/>
          <w:sz w:val="30"/>
          <w:szCs w:val="30"/>
        </w:rPr>
        <w:t>、</w:t>
      </w:r>
      <w:r w:rsidRPr="000C29C8">
        <w:rPr>
          <w:rFonts w:ascii="仿宋" w:eastAsia="仿宋" w:hAnsi="仿宋" w:hint="eastAsia"/>
          <w:sz w:val="30"/>
          <w:szCs w:val="30"/>
        </w:rPr>
        <w:t>预赛和决赛</w:t>
      </w:r>
      <w:r w:rsidR="00720865">
        <w:rPr>
          <w:rFonts w:ascii="仿宋" w:eastAsia="仿宋" w:hAnsi="仿宋" w:hint="eastAsia"/>
          <w:sz w:val="30"/>
          <w:szCs w:val="30"/>
        </w:rPr>
        <w:t>三</w:t>
      </w:r>
      <w:r>
        <w:rPr>
          <w:rFonts w:ascii="仿宋" w:eastAsia="仿宋" w:hAnsi="仿宋" w:hint="eastAsia"/>
          <w:sz w:val="30"/>
          <w:szCs w:val="30"/>
        </w:rPr>
        <w:t>部分</w:t>
      </w:r>
      <w:r w:rsidRPr="000C29C8">
        <w:rPr>
          <w:rFonts w:ascii="仿宋" w:eastAsia="仿宋" w:hAnsi="仿宋" w:hint="eastAsia"/>
          <w:sz w:val="30"/>
          <w:szCs w:val="30"/>
        </w:rPr>
        <w:t>。</w:t>
      </w:r>
      <w:r>
        <w:rPr>
          <w:rFonts w:ascii="仿宋" w:eastAsia="仿宋" w:hAnsi="仿宋" w:hint="eastAsia"/>
          <w:sz w:val="30"/>
          <w:szCs w:val="30"/>
        </w:rPr>
        <w:t>参加比赛人员应为江苏省科普场馆协会成员单位从事科普讲解的工作人员。</w:t>
      </w:r>
    </w:p>
    <w:p w:rsidR="00FA5BD5" w:rsidRPr="000C29C8" w:rsidRDefault="00FA5BD5" w:rsidP="00FA5BD5">
      <w:pPr>
        <w:adjustRightInd w:val="0"/>
        <w:snapToGrid w:val="0"/>
        <w:spacing w:line="620" w:lineRule="exact"/>
        <w:ind w:firstLineChars="210" w:firstLine="630"/>
        <w:rPr>
          <w:rFonts w:ascii="仿宋" w:eastAsia="仿宋" w:hAnsi="仿宋"/>
          <w:sz w:val="30"/>
          <w:szCs w:val="30"/>
        </w:rPr>
      </w:pPr>
      <w:r w:rsidRPr="000C29C8">
        <w:rPr>
          <w:rFonts w:ascii="仿宋" w:eastAsia="仿宋" w:hAnsi="仿宋" w:hint="eastAsia"/>
          <w:sz w:val="30"/>
          <w:szCs w:val="30"/>
        </w:rPr>
        <w:t>选拔赛由各科普场馆自行组织，要求在8月10</w:t>
      </w:r>
      <w:r w:rsidR="00720865">
        <w:rPr>
          <w:rFonts w:ascii="仿宋" w:eastAsia="仿宋" w:hAnsi="仿宋" w:hint="eastAsia"/>
          <w:sz w:val="30"/>
          <w:szCs w:val="30"/>
        </w:rPr>
        <w:t>日前完成，并确定参加预赛</w:t>
      </w:r>
      <w:r>
        <w:rPr>
          <w:rFonts w:ascii="仿宋" w:eastAsia="仿宋" w:hAnsi="仿宋" w:hint="eastAsia"/>
          <w:sz w:val="30"/>
          <w:szCs w:val="30"/>
        </w:rPr>
        <w:t>选手</w:t>
      </w:r>
      <w:r w:rsidRPr="000C29C8">
        <w:rPr>
          <w:rFonts w:ascii="仿宋" w:eastAsia="仿宋" w:hAnsi="仿宋" w:hint="eastAsia"/>
          <w:sz w:val="30"/>
          <w:szCs w:val="30"/>
        </w:rPr>
        <w:t>，每单位不超过2人。</w:t>
      </w:r>
      <w:r>
        <w:rPr>
          <w:rFonts w:ascii="仿宋" w:eastAsia="仿宋" w:hAnsi="仿宋" w:hint="eastAsia"/>
          <w:sz w:val="30"/>
          <w:szCs w:val="30"/>
        </w:rPr>
        <w:t>参赛人员须于8月15日前填写《江苏省首届科普讲解大赛选手报名表》报大赛组委会办公室。</w:t>
      </w:r>
    </w:p>
    <w:p w:rsidR="00FA5BD5" w:rsidRDefault="00FA5BD5" w:rsidP="00FA5BD5">
      <w:pPr>
        <w:adjustRightInd w:val="0"/>
        <w:snapToGrid w:val="0"/>
        <w:spacing w:line="620" w:lineRule="exact"/>
        <w:ind w:firstLineChars="210" w:firstLine="630"/>
        <w:rPr>
          <w:rFonts w:ascii="黑体" w:eastAsia="黑体" w:hAnsi="黑体"/>
          <w:sz w:val="30"/>
          <w:szCs w:val="30"/>
        </w:rPr>
      </w:pPr>
      <w:r w:rsidRPr="000C29C8">
        <w:rPr>
          <w:rFonts w:ascii="仿宋" w:eastAsia="仿宋" w:hAnsi="仿宋" w:hint="eastAsia"/>
          <w:sz w:val="30"/>
          <w:szCs w:val="30"/>
        </w:rPr>
        <w:t>预赛和决赛</w:t>
      </w:r>
      <w:r>
        <w:rPr>
          <w:rFonts w:ascii="仿宋" w:eastAsia="仿宋" w:hAnsi="仿宋" w:hint="eastAsia"/>
          <w:sz w:val="30"/>
          <w:szCs w:val="30"/>
        </w:rPr>
        <w:t>时间：暂定</w:t>
      </w:r>
      <w:r w:rsidRPr="000C29C8">
        <w:rPr>
          <w:rFonts w:ascii="仿宋" w:eastAsia="仿宋" w:hAnsi="仿宋" w:hint="eastAsia"/>
          <w:sz w:val="30"/>
          <w:szCs w:val="30"/>
        </w:rPr>
        <w:t>9月</w:t>
      </w:r>
      <w:r>
        <w:rPr>
          <w:rFonts w:ascii="仿宋" w:eastAsia="仿宋" w:hAnsi="仿宋" w:hint="eastAsia"/>
          <w:sz w:val="30"/>
          <w:szCs w:val="30"/>
        </w:rPr>
        <w:t>17</w:t>
      </w:r>
      <w:r w:rsidRPr="000C29C8">
        <w:rPr>
          <w:rFonts w:ascii="仿宋" w:eastAsia="仿宋" w:hAnsi="仿宋" w:hint="eastAsia"/>
          <w:sz w:val="30"/>
          <w:szCs w:val="30"/>
        </w:rPr>
        <w:t>日至18日。</w:t>
      </w:r>
      <w:r>
        <w:rPr>
          <w:rFonts w:ascii="仿宋" w:eastAsia="仿宋" w:hAnsi="仿宋" w:hint="eastAsia"/>
          <w:sz w:val="30"/>
          <w:szCs w:val="30"/>
        </w:rPr>
        <w:t>先进行预赛，</w:t>
      </w:r>
      <w:r w:rsidRPr="000C29C8">
        <w:rPr>
          <w:rFonts w:ascii="仿宋" w:eastAsia="仿宋" w:hAnsi="仿宋" w:hint="eastAsia"/>
          <w:sz w:val="30"/>
          <w:szCs w:val="30"/>
        </w:rPr>
        <w:t>预赛得分前20</w:t>
      </w:r>
      <w:r>
        <w:rPr>
          <w:rFonts w:ascii="仿宋" w:eastAsia="仿宋" w:hAnsi="仿宋" w:hint="eastAsia"/>
          <w:sz w:val="30"/>
          <w:szCs w:val="30"/>
        </w:rPr>
        <w:t>名选手参加</w:t>
      </w:r>
      <w:r w:rsidRPr="000C29C8">
        <w:rPr>
          <w:rFonts w:ascii="仿宋" w:eastAsia="仿宋" w:hAnsi="仿宋" w:hint="eastAsia"/>
          <w:sz w:val="30"/>
          <w:szCs w:val="30"/>
        </w:rPr>
        <w:t>决赛。</w:t>
      </w:r>
    </w:p>
    <w:p w:rsidR="00FA5BD5" w:rsidRPr="000C29C8" w:rsidRDefault="00FA5BD5" w:rsidP="00FA5BD5">
      <w:pPr>
        <w:adjustRightInd w:val="0"/>
        <w:snapToGrid w:val="0"/>
        <w:spacing w:line="620" w:lineRule="exact"/>
        <w:ind w:firstLineChars="210" w:firstLine="630"/>
        <w:rPr>
          <w:rFonts w:ascii="仿宋" w:eastAsia="仿宋" w:hAnsi="仿宋"/>
          <w:sz w:val="30"/>
          <w:szCs w:val="30"/>
        </w:rPr>
      </w:pPr>
      <w:r>
        <w:rPr>
          <w:rFonts w:ascii="仿宋" w:eastAsia="仿宋" w:hAnsi="仿宋" w:hint="eastAsia"/>
          <w:sz w:val="30"/>
          <w:szCs w:val="30"/>
        </w:rPr>
        <w:t>预赛和决</w:t>
      </w:r>
      <w:r w:rsidRPr="000C29C8">
        <w:rPr>
          <w:rFonts w:ascii="仿宋" w:eastAsia="仿宋" w:hAnsi="仿宋" w:hint="eastAsia"/>
          <w:sz w:val="30"/>
          <w:szCs w:val="30"/>
        </w:rPr>
        <w:t>赛地点：</w:t>
      </w:r>
      <w:r>
        <w:rPr>
          <w:rFonts w:ascii="仿宋" w:eastAsia="仿宋" w:hAnsi="仿宋" w:cs="仿宋" w:hint="eastAsia"/>
          <w:sz w:val="30"/>
          <w:szCs w:val="30"/>
        </w:rPr>
        <w:t>南京</w:t>
      </w:r>
      <w:r w:rsidRPr="000C29C8">
        <w:rPr>
          <w:rFonts w:ascii="仿宋" w:eastAsia="仿宋" w:hAnsi="仿宋" w:cs="仿宋" w:hint="eastAsia"/>
          <w:sz w:val="30"/>
          <w:szCs w:val="30"/>
        </w:rPr>
        <w:t>科技馆。</w:t>
      </w:r>
    </w:p>
    <w:p w:rsidR="00840EC7" w:rsidRDefault="00840EC7" w:rsidP="00FA5BD5">
      <w:pPr>
        <w:adjustRightInd w:val="0"/>
        <w:snapToGrid w:val="0"/>
        <w:spacing w:line="620" w:lineRule="exact"/>
        <w:ind w:left="360" w:firstLineChars="100" w:firstLine="300"/>
        <w:rPr>
          <w:rFonts w:ascii="黑体" w:eastAsia="黑体" w:hAnsi="黑体"/>
          <w:sz w:val="30"/>
          <w:szCs w:val="30"/>
        </w:rPr>
      </w:pPr>
    </w:p>
    <w:p w:rsidR="00FA5BD5" w:rsidRDefault="00FA5BD5" w:rsidP="00FA5BD5">
      <w:pPr>
        <w:adjustRightInd w:val="0"/>
        <w:snapToGrid w:val="0"/>
        <w:spacing w:line="620" w:lineRule="exact"/>
        <w:ind w:left="360" w:firstLineChars="100" w:firstLine="300"/>
        <w:rPr>
          <w:rFonts w:ascii="黑体" w:eastAsia="黑体" w:hAnsi="黑体"/>
          <w:sz w:val="30"/>
          <w:szCs w:val="30"/>
        </w:rPr>
      </w:pPr>
      <w:r>
        <w:rPr>
          <w:rFonts w:ascii="黑体" w:eastAsia="黑体" w:hAnsi="黑体" w:hint="eastAsia"/>
          <w:sz w:val="30"/>
          <w:szCs w:val="30"/>
        </w:rPr>
        <w:lastRenderedPageBreak/>
        <w:t>四、比赛内容及评分标准</w:t>
      </w:r>
    </w:p>
    <w:p w:rsidR="00FA5BD5" w:rsidRPr="000C29C8" w:rsidRDefault="00720865" w:rsidP="00FA5BD5">
      <w:pPr>
        <w:adjustRightInd w:val="0"/>
        <w:snapToGrid w:val="0"/>
        <w:spacing w:line="620" w:lineRule="exact"/>
        <w:ind w:firstLineChars="200" w:firstLine="600"/>
        <w:rPr>
          <w:rFonts w:ascii="仿宋" w:eastAsia="仿宋" w:hAnsi="仿宋" w:cs="仿宋"/>
          <w:bCs/>
          <w:sz w:val="30"/>
          <w:szCs w:val="30"/>
        </w:rPr>
      </w:pPr>
      <w:r>
        <w:rPr>
          <w:rFonts w:ascii="仿宋" w:eastAsia="仿宋" w:hAnsi="仿宋" w:cs="仿宋" w:hint="eastAsia"/>
          <w:bCs/>
          <w:sz w:val="30"/>
          <w:szCs w:val="30"/>
        </w:rPr>
        <w:t>比赛内容由</w:t>
      </w:r>
      <w:r w:rsidR="00FA5BD5" w:rsidRPr="000C29C8">
        <w:rPr>
          <w:rFonts w:ascii="仿宋" w:eastAsia="仿宋" w:hAnsi="仿宋" w:cs="仿宋" w:hint="eastAsia"/>
          <w:bCs/>
          <w:sz w:val="30"/>
          <w:szCs w:val="30"/>
        </w:rPr>
        <w:t>自主命题讲解、随机命题讲解和科技常识</w:t>
      </w:r>
      <w:r w:rsidR="00FA5BD5">
        <w:rPr>
          <w:rFonts w:ascii="仿宋" w:eastAsia="仿宋" w:hAnsi="仿宋" w:cs="仿宋" w:hint="eastAsia"/>
          <w:bCs/>
          <w:sz w:val="30"/>
          <w:szCs w:val="30"/>
        </w:rPr>
        <w:t>测试</w:t>
      </w:r>
      <w:r w:rsidR="00FA5BD5" w:rsidRPr="000C29C8">
        <w:rPr>
          <w:rFonts w:ascii="仿宋" w:eastAsia="仿宋" w:hAnsi="仿宋" w:cs="仿宋" w:hint="eastAsia"/>
          <w:bCs/>
          <w:sz w:val="30"/>
          <w:szCs w:val="30"/>
        </w:rPr>
        <w:t>三部分</w:t>
      </w:r>
      <w:r>
        <w:rPr>
          <w:rFonts w:ascii="仿宋" w:eastAsia="仿宋" w:hAnsi="仿宋" w:cs="仿宋" w:hint="eastAsia"/>
          <w:bCs/>
          <w:sz w:val="30"/>
          <w:szCs w:val="30"/>
        </w:rPr>
        <w:t>组成。</w:t>
      </w:r>
      <w:r w:rsidR="00FA5BD5" w:rsidRPr="000C29C8">
        <w:rPr>
          <w:rFonts w:ascii="仿宋" w:eastAsia="仿宋" w:hAnsi="仿宋" w:cs="仿宋" w:hint="eastAsia"/>
          <w:bCs/>
          <w:sz w:val="30"/>
          <w:szCs w:val="30"/>
        </w:rPr>
        <w:t>预赛只进行自主命题</w:t>
      </w:r>
      <w:r w:rsidR="00FD4155">
        <w:rPr>
          <w:rFonts w:ascii="仿宋" w:eastAsia="仿宋" w:hAnsi="仿宋" w:cs="仿宋" w:hint="eastAsia"/>
          <w:bCs/>
          <w:sz w:val="30"/>
          <w:szCs w:val="30"/>
        </w:rPr>
        <w:t>讲解</w:t>
      </w:r>
      <w:r w:rsidR="00FA5BD5" w:rsidRPr="000C29C8">
        <w:rPr>
          <w:rFonts w:ascii="仿宋" w:eastAsia="仿宋" w:hAnsi="仿宋" w:cs="仿宋" w:hint="eastAsia"/>
          <w:bCs/>
          <w:sz w:val="30"/>
          <w:szCs w:val="30"/>
        </w:rPr>
        <w:t>比赛，总分70</w:t>
      </w:r>
      <w:r w:rsidR="00FA5BD5">
        <w:rPr>
          <w:rFonts w:ascii="仿宋" w:eastAsia="仿宋" w:hAnsi="仿宋" w:cs="仿宋" w:hint="eastAsia"/>
          <w:bCs/>
          <w:sz w:val="30"/>
          <w:szCs w:val="30"/>
        </w:rPr>
        <w:t>分。</w:t>
      </w:r>
      <w:r w:rsidR="00FA5BD5" w:rsidRPr="000C29C8">
        <w:rPr>
          <w:rFonts w:ascii="仿宋" w:eastAsia="仿宋" w:hAnsi="仿宋" w:cs="仿宋" w:hint="eastAsia"/>
          <w:bCs/>
          <w:sz w:val="30"/>
          <w:szCs w:val="30"/>
        </w:rPr>
        <w:t>决赛进行全部内容的比赛，总分100分。</w:t>
      </w:r>
    </w:p>
    <w:p w:rsidR="00FA5BD5" w:rsidRDefault="00FA5BD5" w:rsidP="00FA5BD5">
      <w:pPr>
        <w:adjustRightInd w:val="0"/>
        <w:snapToGrid w:val="0"/>
        <w:spacing w:line="620" w:lineRule="exact"/>
        <w:ind w:firstLineChars="200" w:firstLine="602"/>
        <w:rPr>
          <w:rFonts w:ascii="仿宋" w:eastAsia="仿宋" w:hAnsi="仿宋" w:cs="仿宋"/>
          <w:sz w:val="30"/>
          <w:szCs w:val="30"/>
        </w:rPr>
      </w:pPr>
      <w:r>
        <w:rPr>
          <w:rFonts w:ascii="仿宋" w:eastAsia="仿宋" w:hAnsi="仿宋" w:cs="仿宋" w:hint="eastAsia"/>
          <w:b/>
          <w:bCs/>
          <w:sz w:val="30"/>
          <w:szCs w:val="30"/>
        </w:rPr>
        <w:t>（一）自主命题讲解（70分）</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参赛选手可在科普展品展项、日常科学现象、近年来重大科技事件、当前科技热点、最新科技成果和科技在生产生活的应用等方面自由选择一个科普内容为自主命题讲解，讲解时间为4分钟。讲解时，选手必须借助PPT或视频等多媒体手段辅助讲解并独立完成操作，并可结合讲解主题辅以简单道具演示，以强化讲解效果。</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自主命题讲解为70分，评分保留小数点后一位，评委分别从内容陈述、语言表达、整体形象三方面进行评分。内容必须包含自然科学和技术知识，否则不得分。具体评分标准如下：</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1.内容陈述（30分）</w:t>
      </w:r>
    </w:p>
    <w:p w:rsidR="00FA5BD5" w:rsidRDefault="00FA5BD5" w:rsidP="00FA5BD5">
      <w:pPr>
        <w:spacing w:line="620" w:lineRule="exact"/>
        <w:ind w:firstLineChars="210" w:firstLine="630"/>
        <w:rPr>
          <w:rFonts w:ascii="仿宋" w:eastAsia="仿宋" w:hAnsi="仿宋" w:cs="仿宋"/>
          <w:sz w:val="30"/>
          <w:szCs w:val="30"/>
        </w:rPr>
      </w:pPr>
      <w:r>
        <w:rPr>
          <w:rFonts w:ascii="仿宋" w:eastAsia="仿宋" w:hAnsi="仿宋" w:cs="仿宋" w:hint="eastAsia"/>
          <w:sz w:val="30"/>
          <w:szCs w:val="30"/>
        </w:rPr>
        <w:t>科学准确、重点突出；层次清楚、合乎逻辑；通俗易懂、深入浅出。</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2.语言表达（30分）</w:t>
      </w:r>
    </w:p>
    <w:p w:rsidR="00FA5BD5" w:rsidRDefault="00FA5BD5" w:rsidP="00FA5BD5">
      <w:pPr>
        <w:spacing w:line="620" w:lineRule="exact"/>
        <w:ind w:firstLineChars="210" w:firstLine="630"/>
        <w:rPr>
          <w:rFonts w:ascii="仿宋" w:eastAsia="仿宋" w:hAnsi="仿宋" w:cs="仿宋"/>
          <w:sz w:val="30"/>
          <w:szCs w:val="30"/>
        </w:rPr>
      </w:pPr>
      <w:r>
        <w:rPr>
          <w:rFonts w:ascii="仿宋" w:eastAsia="仿宋" w:hAnsi="仿宋" w:cs="仿宋" w:hint="eastAsia"/>
          <w:sz w:val="30"/>
          <w:szCs w:val="30"/>
        </w:rPr>
        <w:t>发音标准、吐字清晰；语言生动、语速适中。</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3.整体形象（10分）</w:t>
      </w:r>
    </w:p>
    <w:p w:rsidR="00FA5BD5" w:rsidRDefault="00FA5BD5" w:rsidP="00FA5BD5">
      <w:pPr>
        <w:spacing w:line="620" w:lineRule="exact"/>
        <w:ind w:firstLineChars="210" w:firstLine="630"/>
        <w:rPr>
          <w:rFonts w:ascii="仿宋" w:eastAsia="仿宋" w:hAnsi="仿宋" w:cs="仿宋"/>
          <w:sz w:val="30"/>
          <w:szCs w:val="30"/>
        </w:rPr>
      </w:pPr>
      <w:r>
        <w:rPr>
          <w:rFonts w:ascii="仿宋" w:eastAsia="仿宋" w:hAnsi="仿宋" w:cs="仿宋" w:hint="eastAsia"/>
          <w:sz w:val="30"/>
          <w:szCs w:val="30"/>
        </w:rPr>
        <w:t>衣着整齐，精神饱满；举止大方，自然得体。</w:t>
      </w:r>
    </w:p>
    <w:p w:rsidR="00840EC7" w:rsidRDefault="00840EC7" w:rsidP="00FA5BD5">
      <w:pPr>
        <w:spacing w:line="620" w:lineRule="exact"/>
        <w:ind w:firstLineChars="200" w:firstLine="602"/>
        <w:rPr>
          <w:rFonts w:ascii="仿宋" w:eastAsia="仿宋" w:hAnsi="仿宋" w:cs="仿宋"/>
          <w:b/>
          <w:bCs/>
          <w:sz w:val="30"/>
          <w:szCs w:val="30"/>
        </w:rPr>
      </w:pPr>
    </w:p>
    <w:p w:rsidR="00FA5BD5" w:rsidRDefault="00FA5BD5" w:rsidP="00FA5BD5">
      <w:pPr>
        <w:spacing w:line="62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lastRenderedPageBreak/>
        <w:t>（二）随机命题讲解（28分）</w:t>
      </w:r>
    </w:p>
    <w:p w:rsidR="00FA5BD5" w:rsidRDefault="00FA5BD5" w:rsidP="00FA5BD5">
      <w:pPr>
        <w:spacing w:line="620" w:lineRule="exact"/>
        <w:ind w:firstLineChars="210" w:firstLine="630"/>
        <w:rPr>
          <w:rFonts w:ascii="仿宋" w:eastAsia="仿宋" w:hAnsi="仿宋" w:cs="仿宋"/>
          <w:sz w:val="30"/>
          <w:szCs w:val="30"/>
        </w:rPr>
      </w:pPr>
      <w:r>
        <w:rPr>
          <w:rFonts w:ascii="仿宋" w:eastAsia="仿宋" w:hAnsi="仿宋" w:cs="仿宋" w:hint="eastAsia"/>
          <w:sz w:val="30"/>
          <w:szCs w:val="30"/>
        </w:rPr>
        <w:t>随机命题讲解考核选手的随机应变能力和对相关问题的个人见解。候选命题为看图讲解，共20张图片，将提前公布在省科普场馆协会网站上。比赛时由选手现场随机抽取确定，讲解内容必须与图片内容密切相关，讲解时间为2分钟。</w:t>
      </w:r>
    </w:p>
    <w:p w:rsidR="00FA5BD5" w:rsidRDefault="00FA5BD5" w:rsidP="00FA5BD5">
      <w:pPr>
        <w:spacing w:line="620" w:lineRule="exact"/>
        <w:ind w:firstLineChars="210" w:firstLine="630"/>
        <w:rPr>
          <w:rFonts w:ascii="仿宋" w:eastAsia="仿宋" w:hAnsi="仿宋" w:cs="仿宋"/>
          <w:sz w:val="30"/>
          <w:szCs w:val="30"/>
        </w:rPr>
      </w:pPr>
      <w:r>
        <w:rPr>
          <w:rFonts w:ascii="仿宋" w:eastAsia="仿宋" w:hAnsi="仿宋" w:cs="仿宋" w:hint="eastAsia"/>
          <w:sz w:val="30"/>
          <w:szCs w:val="30"/>
        </w:rPr>
        <w:t>随机命题讲解为28分，评分保留小数点后一位，专家评委将从四个方面进行评分，超时则由记分员进行扣分记录。讲解内容必须包含自然科学和技术知识，否则不得分。具体评分标准如下：</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1.主题立论一致，合乎逻辑；</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2.内容重点突出，寓意深刻；</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3.密切联系实际，特色鲜明；</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4.讲解思路清晰，语言流畅。</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选手出场时，先播放20秒自我介绍视频。该环节不作比赛评分，视频由选手准备。选手制作视频统一用AVI或MPG格式，画面比例4:3，像素尺寸：720×576；提供的PPT（可配有背景音乐）须为office 2010等通用版本。</w:t>
      </w:r>
    </w:p>
    <w:p w:rsidR="00FA5BD5" w:rsidRDefault="00FA5BD5" w:rsidP="00FA5BD5">
      <w:pPr>
        <w:adjustRightInd w:val="0"/>
        <w:snapToGrid w:val="0"/>
        <w:spacing w:line="620" w:lineRule="exact"/>
        <w:ind w:left="360" w:firstLineChars="100" w:firstLine="300"/>
        <w:rPr>
          <w:rFonts w:ascii="黑体" w:eastAsia="黑体" w:hAnsi="黑体"/>
          <w:sz w:val="30"/>
          <w:szCs w:val="30"/>
        </w:rPr>
      </w:pPr>
      <w:r>
        <w:rPr>
          <w:rFonts w:ascii="黑体" w:eastAsia="黑体" w:hAnsi="黑体" w:hint="eastAsia"/>
          <w:sz w:val="30"/>
          <w:szCs w:val="30"/>
        </w:rPr>
        <w:t>（三）科技常识测试（2分）</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科技常识测试题</w:t>
      </w:r>
      <w:r w:rsidRPr="009C615B">
        <w:rPr>
          <w:rFonts w:ascii="仿宋" w:eastAsia="仿宋" w:hAnsi="仿宋" w:cs="仿宋" w:hint="eastAsia"/>
          <w:sz w:val="30"/>
          <w:szCs w:val="30"/>
        </w:rPr>
        <w:t>从《中国公民科学素质基准》中选取</w:t>
      </w:r>
      <w:r>
        <w:rPr>
          <w:rFonts w:ascii="仿宋" w:eastAsia="仿宋" w:hAnsi="仿宋" w:cs="仿宋" w:hint="eastAsia"/>
          <w:sz w:val="30"/>
          <w:szCs w:val="30"/>
        </w:rPr>
        <w:t>，并制作成题库，赛前在省科普场馆协会网站上公布。主要考察选手的科学素质和知识水平。比赛时，选手每人随机选</w:t>
      </w:r>
      <w:r w:rsidRPr="009C615B">
        <w:rPr>
          <w:rFonts w:ascii="仿宋" w:eastAsia="仿宋" w:hAnsi="仿宋" w:cs="仿宋" w:hint="eastAsia"/>
          <w:sz w:val="30"/>
          <w:szCs w:val="30"/>
        </w:rPr>
        <w:t>取2道科技常识问</w:t>
      </w:r>
      <w:r>
        <w:rPr>
          <w:rFonts w:ascii="仿宋" w:eastAsia="仿宋" w:hAnsi="仿宋" w:cs="仿宋" w:hint="eastAsia"/>
          <w:sz w:val="30"/>
          <w:szCs w:val="30"/>
        </w:rPr>
        <w:t>答</w:t>
      </w:r>
      <w:r w:rsidRPr="009C615B">
        <w:rPr>
          <w:rFonts w:ascii="仿宋" w:eastAsia="仿宋" w:hAnsi="仿宋" w:cs="仿宋" w:hint="eastAsia"/>
          <w:sz w:val="30"/>
          <w:szCs w:val="30"/>
        </w:rPr>
        <w:t>题进行回答，每题1分</w:t>
      </w:r>
      <w:r>
        <w:rPr>
          <w:rFonts w:ascii="仿宋" w:eastAsia="仿宋" w:hAnsi="仿宋" w:cs="仿宋" w:hint="eastAsia"/>
          <w:sz w:val="30"/>
          <w:szCs w:val="30"/>
        </w:rPr>
        <w:t>，限时10秒。</w:t>
      </w:r>
    </w:p>
    <w:p w:rsidR="00FA5BD5" w:rsidRDefault="00FA5BD5" w:rsidP="00FA5BD5">
      <w:pPr>
        <w:adjustRightInd w:val="0"/>
        <w:snapToGrid w:val="0"/>
        <w:spacing w:line="620" w:lineRule="exact"/>
        <w:ind w:left="360" w:firstLineChars="100" w:firstLine="300"/>
        <w:rPr>
          <w:rFonts w:ascii="黑体" w:eastAsia="黑体" w:hAnsi="黑体"/>
          <w:sz w:val="30"/>
          <w:szCs w:val="30"/>
        </w:rPr>
      </w:pPr>
      <w:r>
        <w:rPr>
          <w:rFonts w:ascii="黑体" w:eastAsia="黑体" w:hAnsi="黑体" w:hint="eastAsia"/>
          <w:sz w:val="30"/>
          <w:szCs w:val="30"/>
        </w:rPr>
        <w:lastRenderedPageBreak/>
        <w:t>五、比赛规则</w:t>
      </w:r>
    </w:p>
    <w:p w:rsidR="00FA5BD5" w:rsidRPr="002D35CC" w:rsidRDefault="00FA5BD5" w:rsidP="00FA5BD5">
      <w:pPr>
        <w:spacing w:line="620" w:lineRule="exact"/>
        <w:ind w:firstLineChars="210" w:firstLine="632"/>
        <w:rPr>
          <w:rFonts w:ascii="仿宋" w:eastAsia="仿宋" w:hAnsi="仿宋" w:cs="仿宋"/>
          <w:b/>
          <w:sz w:val="30"/>
          <w:szCs w:val="30"/>
        </w:rPr>
      </w:pPr>
      <w:r w:rsidRPr="002D35CC">
        <w:rPr>
          <w:rFonts w:ascii="仿宋" w:eastAsia="仿宋" w:hAnsi="仿宋" w:cs="仿宋" w:hint="eastAsia"/>
          <w:b/>
          <w:sz w:val="30"/>
          <w:szCs w:val="30"/>
        </w:rPr>
        <w:t>（一）比赛顺序</w:t>
      </w:r>
    </w:p>
    <w:p w:rsidR="00FA5BD5" w:rsidRDefault="00FA5BD5" w:rsidP="00FA5BD5">
      <w:pPr>
        <w:spacing w:line="620" w:lineRule="exact"/>
        <w:ind w:firstLineChars="210" w:firstLine="630"/>
        <w:rPr>
          <w:rFonts w:ascii="仿宋" w:eastAsia="仿宋" w:hAnsi="仿宋" w:cs="仿宋"/>
          <w:sz w:val="30"/>
          <w:szCs w:val="30"/>
        </w:rPr>
      </w:pPr>
      <w:r>
        <w:rPr>
          <w:rFonts w:ascii="仿宋" w:eastAsia="仿宋" w:hAnsi="仿宋" w:cs="仿宋" w:hint="eastAsia"/>
          <w:sz w:val="30"/>
          <w:szCs w:val="30"/>
        </w:rPr>
        <w:t>采用抽签方式确定选手出场顺序，并配带号码牌上场。</w:t>
      </w:r>
    </w:p>
    <w:p w:rsidR="00FA5BD5" w:rsidRPr="002D35CC" w:rsidRDefault="00FA5BD5" w:rsidP="00FA5BD5">
      <w:pPr>
        <w:spacing w:line="620" w:lineRule="exact"/>
        <w:ind w:firstLineChars="200" w:firstLine="602"/>
        <w:rPr>
          <w:rFonts w:ascii="仿宋" w:eastAsia="仿宋" w:hAnsi="仿宋" w:cs="仿宋"/>
          <w:b/>
          <w:sz w:val="30"/>
          <w:szCs w:val="30"/>
        </w:rPr>
      </w:pPr>
      <w:r w:rsidRPr="002D35CC">
        <w:rPr>
          <w:rFonts w:ascii="仿宋" w:eastAsia="仿宋" w:hAnsi="仿宋" w:cs="仿宋" w:hint="eastAsia"/>
          <w:b/>
          <w:sz w:val="30"/>
          <w:szCs w:val="30"/>
        </w:rPr>
        <w:t>（二）比赛时间</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自主命题讲解限时4分钟，不足2分钟扣2分，超时1-30秒扣2分；超时30秒讲解中止。随机命题讲解限时2分钟，不足1分钟扣2分，超时1-15秒扣1分；超时15秒讲解中止。科技常识问答每题限时10秒，超时不得分。</w:t>
      </w:r>
    </w:p>
    <w:p w:rsidR="00FA5BD5" w:rsidRPr="002D35CC" w:rsidRDefault="00FA5BD5" w:rsidP="00FA5BD5">
      <w:pPr>
        <w:spacing w:line="620" w:lineRule="exact"/>
        <w:ind w:firstLineChars="210" w:firstLine="632"/>
        <w:rPr>
          <w:rFonts w:ascii="仿宋" w:eastAsia="仿宋" w:hAnsi="仿宋" w:cs="仿宋"/>
          <w:b/>
          <w:sz w:val="30"/>
          <w:szCs w:val="30"/>
        </w:rPr>
      </w:pPr>
      <w:r w:rsidRPr="002D35CC">
        <w:rPr>
          <w:rFonts w:ascii="仿宋" w:eastAsia="仿宋" w:hAnsi="仿宋" w:cs="仿宋" w:hint="eastAsia"/>
          <w:b/>
          <w:sz w:val="30"/>
          <w:szCs w:val="30"/>
        </w:rPr>
        <w:t>（三）比赛评分</w:t>
      </w:r>
    </w:p>
    <w:p w:rsidR="00FA5BD5" w:rsidRDefault="00FA5BD5" w:rsidP="00FA5BD5">
      <w:pPr>
        <w:spacing w:line="620" w:lineRule="exact"/>
        <w:ind w:firstLineChars="210" w:firstLine="630"/>
        <w:rPr>
          <w:rFonts w:ascii="仿宋" w:eastAsia="仿宋" w:hAnsi="仿宋" w:cs="仿宋"/>
          <w:sz w:val="30"/>
          <w:szCs w:val="30"/>
        </w:rPr>
      </w:pPr>
      <w:r>
        <w:rPr>
          <w:rFonts w:ascii="仿宋" w:eastAsia="仿宋" w:hAnsi="仿宋" w:cs="仿宋" w:hint="eastAsia"/>
          <w:sz w:val="30"/>
          <w:szCs w:val="30"/>
        </w:rPr>
        <w:t>由专家评委对比赛项目进行打分。打分采用现场打分、亮分和公布成绩的方式，去掉一个最高分和一个最低分，其他评委打分的平均数为选手最终得分。评委不对选手的时间使用情况进行扣分，由计分工作人员进行扣分。</w:t>
      </w:r>
    </w:p>
    <w:p w:rsidR="00FA5BD5" w:rsidRDefault="00FA5BD5" w:rsidP="00FA5BD5">
      <w:pPr>
        <w:spacing w:line="620" w:lineRule="exact"/>
        <w:ind w:firstLineChars="210" w:firstLine="630"/>
        <w:rPr>
          <w:rFonts w:ascii="黑体" w:eastAsia="黑体" w:hAnsi="黑体"/>
          <w:sz w:val="30"/>
          <w:szCs w:val="30"/>
        </w:rPr>
      </w:pPr>
      <w:r>
        <w:rPr>
          <w:rFonts w:ascii="仿宋" w:eastAsia="仿宋" w:hAnsi="仿宋" w:cs="仿宋" w:hint="eastAsia"/>
          <w:sz w:val="30"/>
          <w:szCs w:val="30"/>
        </w:rPr>
        <w:t>若遇选手总分数相同则按评委的第二个最高分高低决定名次，若评委的第二个最高分相同则按第三个最高分高低决定名次，以此类推。</w:t>
      </w:r>
    </w:p>
    <w:p w:rsidR="00FA5BD5" w:rsidRDefault="00FA5BD5" w:rsidP="00FA5BD5">
      <w:pPr>
        <w:adjustRightInd w:val="0"/>
        <w:snapToGrid w:val="0"/>
        <w:spacing w:line="620" w:lineRule="exact"/>
        <w:ind w:left="360" w:firstLineChars="100" w:firstLine="300"/>
        <w:rPr>
          <w:rFonts w:ascii="黑体" w:eastAsia="黑体" w:hAnsi="黑体"/>
          <w:sz w:val="30"/>
          <w:szCs w:val="30"/>
        </w:rPr>
      </w:pPr>
      <w:r>
        <w:rPr>
          <w:rFonts w:ascii="黑体" w:eastAsia="黑体" w:hAnsi="黑体" w:hint="eastAsia"/>
          <w:sz w:val="30"/>
          <w:szCs w:val="30"/>
        </w:rPr>
        <w:t>六、奖项设置</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本次大赛设置一等奖、二等奖、三等奖及优秀奖，所有奖项均依据选手决赛得分排名确定。</w:t>
      </w:r>
    </w:p>
    <w:p w:rsidR="00FA5BD5" w:rsidRDefault="00FA5BD5" w:rsidP="00FA5BD5">
      <w:pPr>
        <w:spacing w:line="620" w:lineRule="exact"/>
        <w:ind w:left="-30" w:firstLineChars="213" w:firstLine="639"/>
        <w:rPr>
          <w:rFonts w:ascii="仿宋" w:eastAsia="仿宋" w:hAnsi="仿宋" w:cs="仿宋"/>
          <w:sz w:val="30"/>
          <w:szCs w:val="30"/>
        </w:rPr>
      </w:pPr>
      <w:r>
        <w:rPr>
          <w:rFonts w:ascii="仿宋" w:eastAsia="仿宋" w:hAnsi="仿宋" w:cs="仿宋" w:hint="eastAsia"/>
          <w:sz w:val="30"/>
          <w:szCs w:val="30"/>
        </w:rPr>
        <w:t>一等奖：得分前3名选手获一等奖，颁发江苏省首届科普讲解大赛一等奖荣誉证书及奖金，并推荐参加全国科普讲解大赛；</w:t>
      </w:r>
    </w:p>
    <w:p w:rsidR="00FA5BD5" w:rsidRDefault="00FA5BD5" w:rsidP="00FA5BD5">
      <w:pPr>
        <w:spacing w:line="620" w:lineRule="exact"/>
        <w:ind w:left="-30" w:firstLineChars="213" w:firstLine="639"/>
        <w:rPr>
          <w:rFonts w:ascii="仿宋" w:eastAsia="仿宋" w:hAnsi="仿宋" w:cs="仿宋"/>
          <w:sz w:val="30"/>
          <w:szCs w:val="30"/>
        </w:rPr>
      </w:pPr>
      <w:r>
        <w:rPr>
          <w:rFonts w:ascii="仿宋" w:eastAsia="仿宋" w:hAnsi="仿宋" w:cs="仿宋" w:hint="eastAsia"/>
          <w:sz w:val="30"/>
          <w:szCs w:val="30"/>
        </w:rPr>
        <w:t>二等奖：得分第 4名至10名选手获二等奖，颁发江苏省首</w:t>
      </w:r>
      <w:r>
        <w:rPr>
          <w:rFonts w:ascii="仿宋" w:eastAsia="仿宋" w:hAnsi="仿宋" w:cs="仿宋" w:hint="eastAsia"/>
          <w:sz w:val="30"/>
          <w:szCs w:val="30"/>
        </w:rPr>
        <w:lastRenderedPageBreak/>
        <w:t>届科普讲解大赛二等奖荣誉证书及奖金；</w:t>
      </w:r>
    </w:p>
    <w:p w:rsidR="00FA5BD5" w:rsidRDefault="00FA5BD5" w:rsidP="00FA5BD5">
      <w:pPr>
        <w:spacing w:line="620" w:lineRule="exact"/>
        <w:ind w:left="-30" w:firstLineChars="213" w:firstLine="639"/>
        <w:rPr>
          <w:rFonts w:ascii="仿宋" w:eastAsia="仿宋" w:hAnsi="仿宋" w:cs="仿宋"/>
          <w:sz w:val="30"/>
          <w:szCs w:val="30"/>
        </w:rPr>
      </w:pPr>
      <w:r>
        <w:rPr>
          <w:rFonts w:ascii="仿宋" w:eastAsia="仿宋" w:hAnsi="仿宋" w:cs="仿宋" w:hint="eastAsia"/>
          <w:sz w:val="30"/>
          <w:szCs w:val="30"/>
        </w:rPr>
        <w:t>三等奖：得分第 11名至20名选手获三等奖，颁发江苏省首届科普讲解大赛三等奖荣誉证书及奖金；</w:t>
      </w:r>
    </w:p>
    <w:p w:rsidR="00FA5BD5" w:rsidRDefault="00FA5BD5" w:rsidP="00FA5B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优秀奖：未获一、二、三等奖的选手颁发江苏省首届科普讲解大赛优秀奖荣誉证书。</w:t>
      </w:r>
    </w:p>
    <w:p w:rsidR="00FA5BD5" w:rsidRDefault="00FA5BD5" w:rsidP="00FA5BD5">
      <w:pPr>
        <w:adjustRightInd w:val="0"/>
        <w:snapToGrid w:val="0"/>
        <w:spacing w:line="620" w:lineRule="exact"/>
        <w:ind w:left="360" w:firstLineChars="100" w:firstLine="300"/>
        <w:rPr>
          <w:rFonts w:ascii="黑体" w:eastAsia="黑体" w:hAnsi="黑体"/>
          <w:sz w:val="30"/>
          <w:szCs w:val="30"/>
        </w:rPr>
      </w:pPr>
      <w:r>
        <w:rPr>
          <w:rFonts w:ascii="黑体" w:eastAsia="黑体" w:hAnsi="黑体" w:hint="eastAsia"/>
          <w:sz w:val="30"/>
          <w:szCs w:val="30"/>
        </w:rPr>
        <w:t>七、评委邀请及比赛监督</w:t>
      </w:r>
    </w:p>
    <w:p w:rsidR="00FA5BD5" w:rsidRPr="008966D7" w:rsidRDefault="00FA5BD5" w:rsidP="00FA5BD5">
      <w:pPr>
        <w:adjustRightInd w:val="0"/>
        <w:snapToGrid w:val="0"/>
        <w:spacing w:line="620" w:lineRule="exact"/>
        <w:ind w:firstLineChars="200" w:firstLine="600"/>
        <w:rPr>
          <w:rFonts w:ascii="仿宋" w:eastAsia="仿宋" w:hAnsi="仿宋"/>
          <w:sz w:val="30"/>
          <w:szCs w:val="30"/>
        </w:rPr>
      </w:pPr>
      <w:r>
        <w:rPr>
          <w:rFonts w:ascii="仿宋" w:eastAsia="仿宋" w:hAnsi="仿宋" w:hint="eastAsia"/>
          <w:sz w:val="30"/>
          <w:szCs w:val="30"/>
        </w:rPr>
        <w:t>本次大赛评审专家共7名，由大赛组委会邀请有关方面专家担任。为保证大赛公平、公正、公开进行，大赛将成立独立监审组对比赛活动进行全程监督，现场接受并处理有关投诉。</w:t>
      </w:r>
    </w:p>
    <w:p w:rsidR="00FA5BD5" w:rsidRDefault="00FA5BD5" w:rsidP="00FA5BD5">
      <w:pPr>
        <w:adjustRightInd w:val="0"/>
        <w:snapToGrid w:val="0"/>
        <w:spacing w:line="620" w:lineRule="exact"/>
        <w:ind w:left="360" w:firstLineChars="100" w:firstLine="300"/>
        <w:rPr>
          <w:rFonts w:ascii="黑体" w:eastAsia="黑体" w:hAnsi="黑体"/>
          <w:sz w:val="30"/>
          <w:szCs w:val="30"/>
        </w:rPr>
      </w:pPr>
      <w:r>
        <w:rPr>
          <w:rFonts w:ascii="黑体" w:eastAsia="黑体" w:hAnsi="黑体" w:hint="eastAsia"/>
          <w:sz w:val="30"/>
          <w:szCs w:val="30"/>
        </w:rPr>
        <w:t>八、媒体报道</w:t>
      </w:r>
    </w:p>
    <w:p w:rsidR="00FA5BD5" w:rsidRPr="00AB7261" w:rsidRDefault="00FA5BD5" w:rsidP="00FA5BD5">
      <w:pPr>
        <w:adjustRightInd w:val="0"/>
        <w:snapToGrid w:val="0"/>
        <w:spacing w:line="620" w:lineRule="exact"/>
        <w:ind w:firstLineChars="200" w:firstLine="600"/>
        <w:rPr>
          <w:rFonts w:ascii="仿宋" w:eastAsia="仿宋" w:hAnsi="仿宋"/>
          <w:sz w:val="30"/>
          <w:szCs w:val="30"/>
        </w:rPr>
      </w:pPr>
      <w:r w:rsidRPr="00AB7261">
        <w:rPr>
          <w:rFonts w:ascii="仿宋" w:eastAsia="仿宋" w:hAnsi="仿宋" w:hint="eastAsia"/>
          <w:sz w:val="30"/>
          <w:szCs w:val="30"/>
        </w:rPr>
        <w:t>大赛组委会拟邀请江苏电视台、新华日报、扬子晚报、南京电视台、南京日报、金陵晚报、江苏科技报等地方主流媒体对活动进行报道。邀请江苏科学传播中心</w:t>
      </w:r>
      <w:r>
        <w:rPr>
          <w:rFonts w:ascii="仿宋" w:eastAsia="仿宋" w:hAnsi="仿宋" w:hint="eastAsia"/>
          <w:sz w:val="30"/>
          <w:szCs w:val="30"/>
        </w:rPr>
        <w:t>对决</w:t>
      </w:r>
      <w:r w:rsidRPr="00AB7261">
        <w:rPr>
          <w:rFonts w:ascii="仿宋" w:eastAsia="仿宋" w:hAnsi="仿宋" w:hint="eastAsia"/>
          <w:sz w:val="30"/>
          <w:szCs w:val="30"/>
        </w:rPr>
        <w:t>赛进行现场录制。江苏公众科技网、江苏科普场馆协会网等网络媒体对大赛进行网络直播或比赛报道。</w:t>
      </w:r>
      <w:r>
        <w:rPr>
          <w:rFonts w:ascii="仿宋" w:eastAsia="仿宋" w:hAnsi="仿宋" w:hint="eastAsia"/>
          <w:sz w:val="30"/>
          <w:szCs w:val="30"/>
        </w:rPr>
        <w:t>决</w:t>
      </w:r>
      <w:r w:rsidRPr="00AB7261">
        <w:rPr>
          <w:rFonts w:ascii="仿宋" w:eastAsia="仿宋" w:hAnsi="仿宋" w:hint="eastAsia"/>
          <w:sz w:val="30"/>
          <w:szCs w:val="30"/>
        </w:rPr>
        <w:t>赛视频赛后将在江苏科普场馆协会网站上播放</w:t>
      </w:r>
      <w:r>
        <w:rPr>
          <w:rFonts w:ascii="仿宋" w:eastAsia="仿宋" w:hAnsi="仿宋" w:hint="eastAsia"/>
          <w:sz w:val="30"/>
          <w:szCs w:val="30"/>
        </w:rPr>
        <w:t>并制成光盘发至各科普场馆</w:t>
      </w:r>
      <w:r w:rsidRPr="00AB7261">
        <w:rPr>
          <w:rFonts w:ascii="仿宋" w:eastAsia="仿宋" w:hAnsi="仿宋" w:hint="eastAsia"/>
          <w:sz w:val="30"/>
          <w:szCs w:val="30"/>
        </w:rPr>
        <w:t>。</w:t>
      </w:r>
    </w:p>
    <w:p w:rsidR="00FA5BD5" w:rsidRDefault="00FA5BD5" w:rsidP="00FA5BD5">
      <w:pPr>
        <w:adjustRightInd w:val="0"/>
        <w:snapToGrid w:val="0"/>
        <w:spacing w:line="620" w:lineRule="exact"/>
        <w:ind w:left="360" w:firstLineChars="100" w:firstLine="300"/>
        <w:rPr>
          <w:rFonts w:ascii="黑体" w:eastAsia="黑体" w:hAnsi="黑体"/>
          <w:sz w:val="30"/>
          <w:szCs w:val="30"/>
        </w:rPr>
      </w:pPr>
      <w:r>
        <w:rPr>
          <w:rFonts w:ascii="黑体" w:eastAsia="黑体" w:hAnsi="黑体" w:hint="eastAsia"/>
          <w:sz w:val="30"/>
          <w:szCs w:val="30"/>
        </w:rPr>
        <w:t>九、大赛费用</w:t>
      </w:r>
    </w:p>
    <w:p w:rsidR="00FA5BD5" w:rsidRDefault="00FA5BD5" w:rsidP="00FA5BD5">
      <w:pPr>
        <w:spacing w:line="620" w:lineRule="exact"/>
        <w:ind w:firstLineChars="210" w:firstLine="630"/>
        <w:rPr>
          <w:rFonts w:ascii="仿宋" w:eastAsia="仿宋" w:hAnsi="仿宋" w:cs="仿宋"/>
          <w:sz w:val="30"/>
          <w:szCs w:val="30"/>
        </w:rPr>
      </w:pPr>
      <w:r>
        <w:rPr>
          <w:rFonts w:ascii="仿宋" w:eastAsia="仿宋" w:hAnsi="仿宋" w:cs="仿宋" w:hint="eastAsia"/>
          <w:sz w:val="30"/>
          <w:szCs w:val="30"/>
        </w:rPr>
        <w:t>本次大赛所需专家聘请、场地租用、设备配置、服务保障、媒体报道、奖励费用等由主办单位承担。参赛选手往返交通、食宿费用自理。</w:t>
      </w:r>
    </w:p>
    <w:p w:rsidR="00FA5BD5" w:rsidRDefault="00FA5BD5" w:rsidP="00FA5BD5">
      <w:pPr>
        <w:adjustRightInd w:val="0"/>
        <w:snapToGrid w:val="0"/>
        <w:spacing w:line="620" w:lineRule="exact"/>
        <w:jc w:val="center"/>
        <w:rPr>
          <w:rFonts w:ascii="仿宋" w:eastAsia="仿宋" w:hAnsi="仿宋"/>
          <w:bCs/>
          <w:sz w:val="32"/>
          <w:szCs w:val="32"/>
        </w:rPr>
      </w:pPr>
    </w:p>
    <w:p w:rsidR="00FA5BD5" w:rsidRDefault="00FA5BD5" w:rsidP="00FA5BD5">
      <w:pPr>
        <w:adjustRightInd w:val="0"/>
        <w:snapToGrid w:val="0"/>
        <w:spacing w:line="620" w:lineRule="exact"/>
        <w:jc w:val="center"/>
        <w:rPr>
          <w:rFonts w:ascii="方正小标宋简体" w:eastAsia="方正小标宋简体" w:hAnsi="宋体"/>
          <w:bCs/>
          <w:sz w:val="44"/>
          <w:szCs w:val="44"/>
        </w:rPr>
      </w:pPr>
      <w:r>
        <w:rPr>
          <w:rFonts w:ascii="仿宋" w:eastAsia="仿宋" w:hAnsi="仿宋" w:hint="eastAsia"/>
          <w:bCs/>
          <w:sz w:val="32"/>
          <w:szCs w:val="32"/>
        </w:rPr>
        <w:t xml:space="preserve">                  2018年6月</w:t>
      </w:r>
      <w:r w:rsidR="004821A8">
        <w:rPr>
          <w:rFonts w:ascii="仿宋" w:eastAsia="仿宋" w:hAnsi="仿宋" w:hint="eastAsia"/>
          <w:bCs/>
          <w:sz w:val="32"/>
          <w:szCs w:val="32"/>
        </w:rPr>
        <w:t>8</w:t>
      </w:r>
      <w:r>
        <w:rPr>
          <w:rFonts w:ascii="仿宋" w:eastAsia="仿宋" w:hAnsi="仿宋" w:hint="eastAsia"/>
          <w:bCs/>
          <w:sz w:val="32"/>
          <w:szCs w:val="32"/>
        </w:rPr>
        <w:t>日</w:t>
      </w:r>
    </w:p>
    <w:p w:rsidR="00861245" w:rsidRDefault="00861245"/>
    <w:sectPr w:rsidR="00861245" w:rsidSect="0086124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CFE" w:rsidRDefault="00416CFE" w:rsidP="00EB58D7">
      <w:r>
        <w:separator/>
      </w:r>
    </w:p>
  </w:endnote>
  <w:endnote w:type="continuationSeparator" w:id="0">
    <w:p w:rsidR="00416CFE" w:rsidRDefault="00416CFE" w:rsidP="00EB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4824"/>
      <w:docPartObj>
        <w:docPartGallery w:val="Page Numbers (Bottom of Page)"/>
        <w:docPartUnique/>
      </w:docPartObj>
    </w:sdtPr>
    <w:sdtEndPr/>
    <w:sdtContent>
      <w:p w:rsidR="00EB58D7" w:rsidRDefault="00416CFE">
        <w:pPr>
          <w:pStyle w:val="a4"/>
          <w:jc w:val="center"/>
        </w:pPr>
        <w:r>
          <w:fldChar w:fldCharType="begin"/>
        </w:r>
        <w:r>
          <w:instrText xml:space="preserve"> PAGE   \* MERGEFORMAT </w:instrText>
        </w:r>
        <w:r>
          <w:fldChar w:fldCharType="separate"/>
        </w:r>
        <w:r w:rsidR="005413D9" w:rsidRPr="005413D9">
          <w:rPr>
            <w:noProof/>
            <w:lang w:val="zh-CN"/>
          </w:rPr>
          <w:t>1</w:t>
        </w:r>
        <w:r>
          <w:rPr>
            <w:noProof/>
            <w:lang w:val="zh-CN"/>
          </w:rPr>
          <w:fldChar w:fldCharType="end"/>
        </w:r>
      </w:p>
    </w:sdtContent>
  </w:sdt>
  <w:p w:rsidR="00EB58D7" w:rsidRDefault="00EB58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CFE" w:rsidRDefault="00416CFE" w:rsidP="00EB58D7">
      <w:r>
        <w:separator/>
      </w:r>
    </w:p>
  </w:footnote>
  <w:footnote w:type="continuationSeparator" w:id="0">
    <w:p w:rsidR="00416CFE" w:rsidRDefault="00416CFE" w:rsidP="00EB5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5BD5"/>
    <w:rsid w:val="000E1572"/>
    <w:rsid w:val="001F671A"/>
    <w:rsid w:val="00293904"/>
    <w:rsid w:val="00296A9F"/>
    <w:rsid w:val="003C29F4"/>
    <w:rsid w:val="00416CFE"/>
    <w:rsid w:val="004821A8"/>
    <w:rsid w:val="004B3A96"/>
    <w:rsid w:val="005413D9"/>
    <w:rsid w:val="00720865"/>
    <w:rsid w:val="0076604F"/>
    <w:rsid w:val="00796241"/>
    <w:rsid w:val="007E4F92"/>
    <w:rsid w:val="007E57FC"/>
    <w:rsid w:val="007E7E5B"/>
    <w:rsid w:val="007F10B6"/>
    <w:rsid w:val="00834F7C"/>
    <w:rsid w:val="00840EC7"/>
    <w:rsid w:val="00861245"/>
    <w:rsid w:val="00895538"/>
    <w:rsid w:val="008B2A99"/>
    <w:rsid w:val="00BA6C0D"/>
    <w:rsid w:val="00BC254B"/>
    <w:rsid w:val="00DC1C2D"/>
    <w:rsid w:val="00E252A1"/>
    <w:rsid w:val="00EB58D7"/>
    <w:rsid w:val="00FA5BD5"/>
    <w:rsid w:val="00FD4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FAB791-3DDE-4CED-84D0-98CDB8CA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5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58D7"/>
    <w:rPr>
      <w:rFonts w:ascii="Times New Roman" w:eastAsia="宋体" w:hAnsi="Times New Roman" w:cs="Times New Roman"/>
      <w:sz w:val="18"/>
      <w:szCs w:val="18"/>
    </w:rPr>
  </w:style>
  <w:style w:type="paragraph" w:styleId="a4">
    <w:name w:val="footer"/>
    <w:basedOn w:val="a"/>
    <w:link w:val="Char0"/>
    <w:uiPriority w:val="99"/>
    <w:unhideWhenUsed/>
    <w:rsid w:val="00EB58D7"/>
    <w:pPr>
      <w:tabs>
        <w:tab w:val="center" w:pos="4153"/>
        <w:tab w:val="right" w:pos="8306"/>
      </w:tabs>
      <w:snapToGrid w:val="0"/>
      <w:jc w:val="left"/>
    </w:pPr>
    <w:rPr>
      <w:sz w:val="18"/>
      <w:szCs w:val="18"/>
    </w:rPr>
  </w:style>
  <w:style w:type="character" w:customStyle="1" w:styleId="Char0">
    <w:name w:val="页脚 Char"/>
    <w:basedOn w:val="a0"/>
    <w:link w:val="a4"/>
    <w:uiPriority w:val="99"/>
    <w:rsid w:val="00EB58D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404</Words>
  <Characters>2303</Characters>
  <Application>Microsoft Office Word</Application>
  <DocSecurity>0</DocSecurity>
  <Lines>19</Lines>
  <Paragraphs>5</Paragraphs>
  <ScaleCrop>false</ScaleCrop>
  <Company>Sky123.Org</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省科普场馆协会</dc:creator>
  <cp:lastModifiedBy>省科普场馆协会</cp:lastModifiedBy>
  <cp:revision>10</cp:revision>
  <dcterms:created xsi:type="dcterms:W3CDTF">2018-06-08T05:50:00Z</dcterms:created>
  <dcterms:modified xsi:type="dcterms:W3CDTF">2018-06-11T05:53:00Z</dcterms:modified>
</cp:coreProperties>
</file>