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Times New Roman"/>
          <w:b/>
          <w:bCs/>
          <w:sz w:val="32"/>
          <w:szCs w:val="32"/>
        </w:rPr>
      </w:pPr>
    </w:p>
    <w:p>
      <w:pPr>
        <w:jc w:val="center"/>
        <w:rPr>
          <w:rFonts w:ascii="Calibri" w:hAnsi="Calibri" w:eastAsia="宋体" w:cs="Times New Roman"/>
          <w:b/>
          <w:bCs/>
          <w:sz w:val="32"/>
          <w:szCs w:val="32"/>
        </w:rPr>
      </w:pPr>
    </w:p>
    <w:p>
      <w:pPr>
        <w:jc w:val="center"/>
        <w:rPr>
          <w:rFonts w:ascii="Calibri" w:hAnsi="Calibri" w:eastAsia="宋体" w:cs="Times New Roman"/>
          <w:b/>
          <w:bCs/>
          <w:sz w:val="32"/>
          <w:szCs w:val="32"/>
        </w:rPr>
      </w:pPr>
    </w:p>
    <w:p>
      <w:pPr>
        <w:jc w:val="center"/>
        <w:rPr>
          <w:rFonts w:ascii="华文楷体" w:hAnsi="华文楷体" w:eastAsia="华文楷体" w:cs="Times New Roman"/>
          <w:b/>
          <w:bCs/>
          <w:sz w:val="30"/>
          <w:szCs w:val="30"/>
        </w:rPr>
      </w:pPr>
      <w:r>
        <w:rPr>
          <w:rFonts w:ascii="华文楷体" w:hAnsi="华文楷体" w:eastAsia="华文楷体" w:cs="Times New Roman"/>
          <w:b/>
          <w:bCs/>
          <w:sz w:val="30"/>
          <w:szCs w:val="30"/>
        </w:rPr>
        <w:t>苏科馆协发〔201</w:t>
      </w:r>
      <w:r>
        <w:rPr>
          <w:rFonts w:hint="eastAsia" w:ascii="华文楷体" w:hAnsi="华文楷体" w:eastAsia="华文楷体" w:cs="Times New Roman"/>
          <w:b/>
          <w:bCs/>
          <w:sz w:val="30"/>
          <w:szCs w:val="30"/>
        </w:rPr>
        <w:t>6</w:t>
      </w:r>
      <w:r>
        <w:rPr>
          <w:rFonts w:ascii="华文楷体" w:hAnsi="华文楷体" w:eastAsia="华文楷体" w:cs="Times New Roman"/>
          <w:b/>
          <w:bCs/>
          <w:sz w:val="30"/>
          <w:szCs w:val="30"/>
        </w:rPr>
        <w:t>〕</w:t>
      </w:r>
      <w:r>
        <w:rPr>
          <w:rFonts w:hint="eastAsia" w:ascii="华文楷体" w:hAnsi="华文楷体" w:eastAsia="华文楷体" w:cs="Times New Roman"/>
          <w:b/>
          <w:bCs/>
          <w:sz w:val="30"/>
          <w:szCs w:val="30"/>
        </w:rPr>
        <w:t>19</w:t>
      </w:r>
      <w:r>
        <w:rPr>
          <w:rFonts w:ascii="华文楷体" w:hAnsi="华文楷体" w:eastAsia="华文楷体" w:cs="Times New Roman"/>
          <w:b/>
          <w:bCs/>
          <w:sz w:val="30"/>
          <w:szCs w:val="30"/>
        </w:rPr>
        <w:t>号</w:t>
      </w:r>
    </w:p>
    <w:p>
      <w:pPr>
        <w:jc w:val="center"/>
        <w:rPr>
          <w:rFonts w:ascii="Times New Roman" w:hAnsi="Times New Roman" w:eastAsia="楷体_GB2312" w:cs="Times New Roman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楷体_GB2312" w:cs="Times New Roman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关于报送2016年度工作总结的通知</w:t>
      </w:r>
    </w:p>
    <w:p>
      <w:pPr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各会员单位：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为</w:t>
      </w:r>
      <w:r>
        <w:rPr>
          <w:rFonts w:ascii="仿宋" w:hAnsi="仿宋" w:eastAsia="仿宋" w:cs="Times New Roman"/>
          <w:sz w:val="32"/>
          <w:szCs w:val="32"/>
        </w:rPr>
        <w:t>了解各会员单位</w:t>
      </w:r>
      <w:r>
        <w:rPr>
          <w:rFonts w:hint="eastAsia" w:ascii="仿宋" w:hAnsi="仿宋" w:eastAsia="仿宋" w:cs="Times New Roman"/>
          <w:sz w:val="32"/>
          <w:szCs w:val="32"/>
        </w:rPr>
        <w:t>贯彻</w:t>
      </w:r>
      <w:r>
        <w:rPr>
          <w:rFonts w:ascii="仿宋" w:hAnsi="仿宋" w:eastAsia="仿宋" w:cs="Times New Roman"/>
          <w:sz w:val="32"/>
          <w:szCs w:val="32"/>
        </w:rPr>
        <w:t>落实省科普场馆协会</w:t>
      </w:r>
      <w:r>
        <w:rPr>
          <w:rFonts w:hint="eastAsia" w:ascii="仿宋" w:hAnsi="仿宋" w:eastAsia="仿宋" w:cs="Times New Roman"/>
          <w:sz w:val="32"/>
          <w:szCs w:val="32"/>
        </w:rPr>
        <w:t>一届三</w:t>
      </w:r>
      <w:r>
        <w:rPr>
          <w:rFonts w:ascii="仿宋" w:hAnsi="仿宋" w:eastAsia="仿宋" w:cs="Times New Roman"/>
          <w:sz w:val="32"/>
          <w:szCs w:val="32"/>
        </w:rPr>
        <w:t>次</w:t>
      </w:r>
      <w:r>
        <w:rPr>
          <w:rFonts w:hint="eastAsia" w:ascii="仿宋" w:hAnsi="仿宋" w:eastAsia="仿宋" w:cs="Times New Roman"/>
          <w:sz w:val="32"/>
          <w:szCs w:val="32"/>
        </w:rPr>
        <w:t>常务理事（扩大）</w:t>
      </w:r>
      <w:r>
        <w:rPr>
          <w:rFonts w:ascii="仿宋" w:hAnsi="仿宋" w:eastAsia="仿宋" w:cs="Times New Roman"/>
          <w:sz w:val="32"/>
          <w:szCs w:val="32"/>
        </w:rPr>
        <w:t>会议精神</w:t>
      </w:r>
      <w:r>
        <w:rPr>
          <w:rFonts w:hint="eastAsia" w:ascii="仿宋" w:hAnsi="仿宋" w:eastAsia="仿宋" w:cs="Times New Roman"/>
          <w:sz w:val="32"/>
          <w:szCs w:val="32"/>
        </w:rPr>
        <w:t>及</w:t>
      </w:r>
      <w:r>
        <w:rPr>
          <w:rFonts w:ascii="仿宋" w:hAnsi="仿宋" w:eastAsia="仿宋" w:cs="Times New Roman"/>
          <w:sz w:val="32"/>
          <w:szCs w:val="32"/>
        </w:rPr>
        <w:t>一年来的工作情况，</w:t>
      </w:r>
      <w:r>
        <w:rPr>
          <w:rFonts w:hint="eastAsia" w:ascii="仿宋" w:hAnsi="仿宋" w:eastAsia="仿宋" w:cs="Times New Roman"/>
          <w:sz w:val="32"/>
          <w:szCs w:val="32"/>
        </w:rPr>
        <w:t>为召开省协会第四次常务理事会议及年度考评打好基础，</w:t>
      </w:r>
      <w:r>
        <w:rPr>
          <w:rFonts w:ascii="仿宋" w:hAnsi="仿宋" w:eastAsia="仿宋" w:cs="Times New Roman"/>
          <w:sz w:val="32"/>
          <w:szCs w:val="32"/>
        </w:rPr>
        <w:t>请各单位</w:t>
      </w:r>
      <w:r>
        <w:rPr>
          <w:rFonts w:hint="eastAsia" w:ascii="仿宋" w:hAnsi="仿宋" w:eastAsia="仿宋" w:cs="Times New Roman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</w:rPr>
        <w:t>省协会2016年度工作部署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并结合</w:t>
      </w:r>
      <w:r>
        <w:rPr>
          <w:rFonts w:ascii="仿宋" w:hAnsi="仿宋" w:eastAsia="仿宋"/>
          <w:sz w:val="32"/>
          <w:szCs w:val="32"/>
        </w:rPr>
        <w:t>本单位</w:t>
      </w:r>
      <w:r>
        <w:rPr>
          <w:rFonts w:hint="eastAsia" w:ascii="仿宋" w:hAnsi="仿宋" w:eastAsia="仿宋"/>
          <w:sz w:val="32"/>
          <w:szCs w:val="32"/>
        </w:rPr>
        <w:t>工作实际，突出重点、抓住亮点，着重总结本年度工作取得的新进展、新成效</w:t>
      </w:r>
      <w:r>
        <w:rPr>
          <w:rFonts w:ascii="仿宋" w:hAnsi="仿宋" w:eastAsia="仿宋"/>
          <w:sz w:val="32"/>
          <w:szCs w:val="32"/>
        </w:rPr>
        <w:t>以及存在的</w:t>
      </w:r>
      <w:r>
        <w:rPr>
          <w:rFonts w:hint="eastAsia" w:ascii="仿宋" w:hAnsi="仿宋" w:eastAsia="仿宋"/>
          <w:sz w:val="32"/>
          <w:szCs w:val="32"/>
        </w:rPr>
        <w:t>突出</w:t>
      </w:r>
      <w:r>
        <w:rPr>
          <w:rFonts w:ascii="仿宋" w:hAnsi="仿宋" w:eastAsia="仿宋"/>
          <w:sz w:val="32"/>
          <w:szCs w:val="32"/>
        </w:rPr>
        <w:t>问题</w:t>
      </w:r>
      <w:r>
        <w:rPr>
          <w:rFonts w:hint="eastAsia" w:ascii="仿宋" w:hAnsi="仿宋" w:eastAsia="仿宋"/>
          <w:sz w:val="32"/>
          <w:szCs w:val="32"/>
        </w:rPr>
        <w:t>。总结材料约3000字，同时</w:t>
      </w:r>
      <w:r>
        <w:rPr>
          <w:rFonts w:ascii="仿宋" w:hAnsi="仿宋" w:eastAsia="仿宋"/>
          <w:sz w:val="32"/>
          <w:szCs w:val="32"/>
        </w:rPr>
        <w:t>填报《</w:t>
      </w:r>
      <w:r>
        <w:rPr>
          <w:rFonts w:hint="eastAsia" w:ascii="仿宋" w:hAnsi="仿宋" w:eastAsia="仿宋"/>
          <w:sz w:val="32"/>
          <w:szCs w:val="32"/>
        </w:rPr>
        <w:t>江苏省</w:t>
      </w:r>
      <w:r>
        <w:rPr>
          <w:rFonts w:ascii="仿宋" w:hAnsi="仿宋" w:eastAsia="仿宋"/>
          <w:sz w:val="32"/>
          <w:szCs w:val="32"/>
        </w:rPr>
        <w:t>科普场馆协会</w:t>
      </w:r>
      <w:r>
        <w:rPr>
          <w:rFonts w:hint="eastAsia" w:ascii="仿宋" w:hAnsi="仿宋" w:eastAsia="仿宋"/>
          <w:sz w:val="32"/>
          <w:szCs w:val="32"/>
        </w:rPr>
        <w:t>2016年</w:t>
      </w:r>
      <w:r>
        <w:rPr>
          <w:rFonts w:ascii="仿宋" w:hAnsi="仿宋" w:eastAsia="仿宋"/>
          <w:sz w:val="32"/>
          <w:szCs w:val="32"/>
        </w:rPr>
        <w:t>重点工作</w:t>
      </w:r>
      <w:r>
        <w:rPr>
          <w:rFonts w:hint="eastAsia" w:ascii="仿宋" w:hAnsi="仿宋" w:eastAsia="仿宋"/>
          <w:sz w:val="32"/>
          <w:szCs w:val="32"/>
        </w:rPr>
        <w:t>统计表</w:t>
      </w:r>
      <w:r>
        <w:rPr>
          <w:rFonts w:ascii="仿宋" w:hAnsi="仿宋" w:eastAsia="仿宋"/>
          <w:sz w:val="32"/>
          <w:szCs w:val="32"/>
        </w:rPr>
        <w:t>》。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希望各会员单位根据通知要求，于2017年1月10日</w:t>
      </w:r>
      <w:r>
        <w:rPr>
          <w:rFonts w:ascii="仿宋" w:hAnsi="仿宋" w:eastAsia="仿宋" w:cs="Times New Roman"/>
          <w:sz w:val="32"/>
          <w:szCs w:val="32"/>
        </w:rPr>
        <w:t>前</w:t>
      </w:r>
      <w:r>
        <w:rPr>
          <w:rFonts w:hint="eastAsia" w:ascii="仿宋" w:hAnsi="仿宋" w:eastAsia="仿宋" w:cs="Times New Roman"/>
          <w:sz w:val="32"/>
          <w:szCs w:val="32"/>
        </w:rPr>
        <w:t>将年度</w:t>
      </w:r>
      <w:r>
        <w:rPr>
          <w:rFonts w:ascii="仿宋" w:hAnsi="仿宋" w:eastAsia="仿宋" w:cs="Times New Roman"/>
          <w:sz w:val="32"/>
          <w:szCs w:val="32"/>
        </w:rPr>
        <w:t>工作总结</w:t>
      </w:r>
      <w:r>
        <w:rPr>
          <w:rFonts w:hint="eastAsia" w:ascii="仿宋" w:hAnsi="仿宋" w:eastAsia="仿宋" w:cs="Times New Roman"/>
          <w:sz w:val="32"/>
          <w:szCs w:val="32"/>
        </w:rPr>
        <w:t>、重点</w:t>
      </w:r>
      <w:r>
        <w:rPr>
          <w:rFonts w:ascii="仿宋" w:hAnsi="仿宋" w:eastAsia="仿宋" w:cs="Times New Roman"/>
          <w:sz w:val="32"/>
          <w:szCs w:val="32"/>
        </w:rPr>
        <w:t>工作统计表</w:t>
      </w:r>
      <w:r>
        <w:rPr>
          <w:rFonts w:hint="eastAsia" w:ascii="仿宋" w:hAnsi="仿宋" w:eastAsia="仿宋" w:cs="Times New Roman"/>
          <w:sz w:val="32"/>
          <w:szCs w:val="32"/>
        </w:rPr>
        <w:t>打印盖章扫描，以</w:t>
      </w:r>
      <w:r>
        <w:rPr>
          <w:rFonts w:ascii="仿宋" w:hAnsi="仿宋" w:eastAsia="仿宋" w:cs="Times New Roman"/>
          <w:sz w:val="32"/>
          <w:szCs w:val="32"/>
        </w:rPr>
        <w:t>电子邮件</w:t>
      </w:r>
      <w:r>
        <w:rPr>
          <w:rFonts w:hint="eastAsia" w:ascii="仿宋" w:hAnsi="仿宋" w:eastAsia="仿宋" w:cs="Times New Roman"/>
          <w:sz w:val="32"/>
          <w:szCs w:val="32"/>
        </w:rPr>
        <w:t>方</w:t>
      </w:r>
      <w:r>
        <w:rPr>
          <w:rFonts w:ascii="仿宋" w:hAnsi="仿宋" w:eastAsia="仿宋" w:cs="Times New Roman"/>
          <w:sz w:val="32"/>
          <w:szCs w:val="32"/>
        </w:rPr>
        <w:t>式</w:t>
      </w:r>
      <w:r>
        <w:rPr>
          <w:rFonts w:hint="eastAsia" w:ascii="仿宋" w:hAnsi="仿宋" w:eastAsia="仿宋" w:cs="Times New Roman"/>
          <w:sz w:val="32"/>
          <w:szCs w:val="32"/>
        </w:rPr>
        <w:t>发送</w:t>
      </w:r>
      <w:r>
        <w:rPr>
          <w:rFonts w:ascii="仿宋" w:hAnsi="仿宋" w:eastAsia="仿宋" w:cs="Times New Roman"/>
          <w:sz w:val="32"/>
          <w:szCs w:val="32"/>
        </w:rPr>
        <w:t>协会秘书处邮箱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r>
        <w:rPr>
          <w:rFonts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江苏省</w:t>
      </w:r>
      <w:r>
        <w:rPr>
          <w:rFonts w:ascii="仿宋" w:hAnsi="仿宋" w:eastAsia="仿宋"/>
          <w:sz w:val="32"/>
          <w:szCs w:val="32"/>
        </w:rPr>
        <w:t>科普场馆协会</w:t>
      </w:r>
      <w:r>
        <w:rPr>
          <w:rFonts w:hint="eastAsia" w:ascii="仿宋" w:hAnsi="仿宋" w:eastAsia="仿宋"/>
          <w:sz w:val="32"/>
          <w:szCs w:val="32"/>
        </w:rPr>
        <w:t>2016年</w:t>
      </w:r>
      <w:r>
        <w:rPr>
          <w:rFonts w:ascii="仿宋" w:hAnsi="仿宋" w:eastAsia="仿宋"/>
          <w:sz w:val="32"/>
          <w:szCs w:val="32"/>
        </w:rPr>
        <w:t>重点工作</w:t>
      </w:r>
      <w:r>
        <w:rPr>
          <w:rFonts w:hint="eastAsia" w:ascii="仿宋" w:hAnsi="仿宋" w:eastAsia="仿宋"/>
          <w:sz w:val="32"/>
          <w:szCs w:val="32"/>
        </w:rPr>
        <w:t>统计表</w:t>
      </w:r>
      <w:r>
        <w:rPr>
          <w:rFonts w:ascii="仿宋" w:hAnsi="仿宋" w:eastAsia="仿宋"/>
          <w:sz w:val="32"/>
          <w:szCs w:val="32"/>
        </w:rPr>
        <w:t>》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 系 人：刘晓萱  丁一珂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联系电话：025-83340989、13327804989</w:t>
      </w:r>
    </w:p>
    <w:p>
      <w:pPr>
        <w:ind w:firstLine="6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</w:t>
      </w:r>
      <w:r>
        <w:rPr>
          <w:rFonts w:ascii="仿宋" w:hAnsi="仿宋" w:eastAsia="仿宋"/>
          <w:sz w:val="32"/>
          <w:szCs w:val="32"/>
        </w:rPr>
        <w:t>邮箱：kpcg@jskx.org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cn</w:t>
      </w:r>
    </w:p>
    <w:p>
      <w:pPr>
        <w:ind w:firstLine="600"/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江苏省</w:t>
      </w:r>
      <w:r>
        <w:rPr>
          <w:rFonts w:ascii="仿宋" w:hAnsi="仿宋" w:eastAsia="仿宋"/>
          <w:sz w:val="32"/>
          <w:szCs w:val="32"/>
        </w:rPr>
        <w:t>科普场馆协会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2016年12月7日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right="-483" w:rightChars="-230"/>
        <w:jc w:val="both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br w:type="textWrapping"/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 </w:t>
      </w:r>
    </w:p>
    <w:p>
      <w:pPr>
        <w:ind w:right="-483" w:rightChars="-230"/>
        <w:jc w:val="both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江苏省科普场馆协会2016年重点工作统计表</w:t>
      </w:r>
    </w:p>
    <w:p>
      <w:pPr>
        <w:jc w:val="left"/>
        <w:rPr>
          <w:rFonts w:hint="eastAsia" w:ascii="仿宋" w:hAnsi="仿宋" w:eastAsia="仿宋"/>
          <w:b/>
          <w:bCs/>
          <w:sz w:val="20"/>
          <w:szCs w:val="20"/>
        </w:rPr>
      </w:pPr>
    </w:p>
    <w:p>
      <w:pPr>
        <w:jc w:val="left"/>
        <w:rPr>
          <w:rFonts w:hint="eastAsia" w:ascii="仿宋" w:hAnsi="仿宋" w:eastAsia="仿宋"/>
          <w:b/>
          <w:bCs/>
          <w:sz w:val="20"/>
          <w:szCs w:val="20"/>
        </w:rPr>
      </w:pPr>
    </w:p>
    <w:p>
      <w:pPr>
        <w:jc w:val="left"/>
        <w:rPr>
          <w:rFonts w:ascii="仿宋" w:hAnsi="仿宋" w:eastAsia="仿宋"/>
          <w:b/>
          <w:bCs/>
          <w:sz w:val="20"/>
          <w:szCs w:val="20"/>
        </w:rPr>
      </w:pPr>
    </w:p>
    <w:p>
      <w:pPr>
        <w:ind w:left="0" w:leftChars="0" w:firstLine="0" w:firstLineChars="0"/>
        <w:jc w:val="left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 xml:space="preserve">单位负责人签名：                    </w:t>
      </w:r>
      <w:r>
        <w:rPr>
          <w:rFonts w:hint="eastAsia" w:ascii="仿宋" w:hAnsi="仿宋" w:eastAsia="仿宋"/>
          <w:kern w:val="0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kern w:val="0"/>
          <w:sz w:val="24"/>
          <w:szCs w:val="24"/>
        </w:rPr>
        <w:t>填报</w:t>
      </w:r>
      <w:r>
        <w:rPr>
          <w:rFonts w:ascii="仿宋" w:hAnsi="仿宋" w:eastAsia="仿宋"/>
          <w:kern w:val="0"/>
          <w:sz w:val="24"/>
          <w:szCs w:val="24"/>
        </w:rPr>
        <w:t>单位</w:t>
      </w:r>
      <w:r>
        <w:rPr>
          <w:rFonts w:hint="eastAsia" w:ascii="仿宋" w:hAnsi="仿宋" w:eastAsia="仿宋"/>
          <w:kern w:val="0"/>
          <w:sz w:val="24"/>
          <w:szCs w:val="24"/>
        </w:rPr>
        <w:t>盖章：</w:t>
      </w:r>
    </w:p>
    <w:tbl>
      <w:tblPr>
        <w:tblStyle w:val="7"/>
        <w:tblpPr w:leftFromText="180" w:rightFromText="180" w:vertAnchor="text" w:horzAnchor="page" w:tblpX="1402" w:tblpY="241"/>
        <w:tblOverlap w:val="never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635"/>
        <w:gridCol w:w="1770"/>
        <w:gridCol w:w="3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填表人</w:t>
            </w:r>
          </w:p>
        </w:tc>
        <w:tc>
          <w:tcPr>
            <w:tcW w:w="1635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95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科普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展教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1、场馆年开放____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天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，共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接待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公众____万人。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2、科普周、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科普日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活动共接待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公众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____万人，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免费接待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_____人，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减免门票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____万元，媒体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报道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____篇次。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3、举办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科普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专题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讲座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____场、听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众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_____人。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4、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举办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科普临展____次、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观众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_____人。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5、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开展夏（冬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令营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____期、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参与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人数_____人。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队伍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建设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1、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开展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员工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培训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____学时、参训人员_____人。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2、在省级刊物登载科普文章____篇，国家级____篇。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信息化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建设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1、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网站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年度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访问量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____万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、年更新文稿_____篇、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图片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_____幅。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、利用微信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微博发布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信息_____条，参与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线上线下公众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_____人。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3、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上传协会网站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信息_____篇、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图片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_____幅。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科普产品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承接场馆建设项目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____个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，合同额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____万元。</w:t>
            </w:r>
          </w:p>
          <w:p>
            <w:pPr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2、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研发科普展品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____件，获得专利____项。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3、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开发专题科普展览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____项，巡展____次，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观众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_____人。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4、出版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科普图书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____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种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，共印制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_____册。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印发科普资料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_____份。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年度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（填写项目名称、级别、数量）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  <w:sz w:val="24"/>
      </w:rPr>
    </w:pPr>
    <w:r>
      <w:rPr>
        <w:rFonts w:ascii="宋体" w:hAnsi="宋体" w:eastAsia="宋体"/>
        <w:sz w:val="24"/>
      </w:rPr>
      <w:t>—</w:t>
    </w:r>
    <w:sdt>
      <w:sdtPr>
        <w:rPr>
          <w:rFonts w:ascii="宋体" w:hAnsi="宋体" w:eastAsia="宋体"/>
          <w:sz w:val="24"/>
        </w:rPr>
        <w:id w:val="-178427180"/>
      </w:sdtPr>
      <w:sdtEndPr>
        <w:rPr>
          <w:rFonts w:ascii="宋体" w:hAnsi="宋体" w:eastAsia="宋体"/>
          <w:sz w:val="24"/>
        </w:rPr>
      </w:sdtEndPr>
      <w:sdtContent>
        <w:r>
          <w:rPr>
            <w:rFonts w:ascii="宋体" w:hAnsi="宋体" w:eastAsia="宋体"/>
            <w:sz w:val="24"/>
          </w:rPr>
          <w:fldChar w:fldCharType="begin"/>
        </w:r>
        <w:r>
          <w:rPr>
            <w:rFonts w:ascii="宋体" w:hAnsi="宋体" w:eastAsia="宋体"/>
            <w:sz w:val="24"/>
          </w:rPr>
          <w:instrText xml:space="preserve">PAGE   \* MERGEFORMAT</w:instrText>
        </w:r>
        <w:r>
          <w:rPr>
            <w:rFonts w:ascii="宋体" w:hAnsi="宋体" w:eastAsia="宋体"/>
            <w:sz w:val="24"/>
          </w:rPr>
          <w:fldChar w:fldCharType="separate"/>
        </w:r>
        <w:r>
          <w:rPr>
            <w:rFonts w:ascii="宋体" w:hAnsi="宋体" w:eastAsia="宋体"/>
            <w:sz w:val="24"/>
            <w:lang w:val="zh-CN"/>
          </w:rPr>
          <w:t>3</w:t>
        </w:r>
        <w:r>
          <w:rPr>
            <w:rFonts w:ascii="宋体" w:hAnsi="宋体" w:eastAsia="宋体"/>
            <w:sz w:val="24"/>
          </w:rPr>
          <w:fldChar w:fldCharType="end"/>
        </w:r>
        <w:r>
          <w:rPr>
            <w:rFonts w:ascii="宋体" w:hAnsi="宋体" w:eastAsia="宋体"/>
            <w:sz w:val="24"/>
          </w:rPr>
          <w:t>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6C56"/>
    <w:rsid w:val="000043DF"/>
    <w:rsid w:val="001330B5"/>
    <w:rsid w:val="001E0B50"/>
    <w:rsid w:val="002A6C7F"/>
    <w:rsid w:val="002C3C2C"/>
    <w:rsid w:val="00421FDD"/>
    <w:rsid w:val="00794935"/>
    <w:rsid w:val="007B02C4"/>
    <w:rsid w:val="007D1216"/>
    <w:rsid w:val="008537DD"/>
    <w:rsid w:val="00876CF5"/>
    <w:rsid w:val="009F7EE5"/>
    <w:rsid w:val="00A85D58"/>
    <w:rsid w:val="00AA4818"/>
    <w:rsid w:val="00AA4D35"/>
    <w:rsid w:val="00B36C56"/>
    <w:rsid w:val="00B76890"/>
    <w:rsid w:val="00BE0836"/>
    <w:rsid w:val="129B5A2F"/>
    <w:rsid w:val="318300B1"/>
    <w:rsid w:val="429F49AF"/>
    <w:rsid w:val="4CEC32B4"/>
    <w:rsid w:val="5F466B22"/>
    <w:rsid w:val="5FFA0697"/>
    <w:rsid w:val="6BEB33B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152</Words>
  <Characters>872</Characters>
  <Lines>7</Lines>
  <Paragraphs>2</Paragraphs>
  <ScaleCrop>false</ScaleCrop>
  <LinksUpToDate>false</LinksUpToDate>
  <CharactersWithSpaces>1022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2016-12-07T01:28:00Z</dcterms:created>
  <dc:creator>123</dc:creator>
  <cp:lastModifiedBy>123</cp:lastModifiedBy>
  <cp:lastPrinted>2016-12-07T06:51:00Z</cp:lastPrinted>
  <dcterms:modified xsi:type="dcterms:W3CDTF">2016-12-07T08:21:33Z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